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7B7" w:rsidRPr="006C5855" w:rsidRDefault="005927B7">
      <w:pPr>
        <w:jc w:val="center"/>
        <w:rPr>
          <w:sz w:val="32"/>
          <w:szCs w:val="32"/>
        </w:rPr>
      </w:pPr>
      <w:r w:rsidRPr="006C5855">
        <w:rPr>
          <w:rFonts w:hint="eastAsia"/>
          <w:sz w:val="32"/>
          <w:szCs w:val="32"/>
        </w:rPr>
        <w:t>騒音振動に係る特定建設作業</w:t>
      </w:r>
      <w:r w:rsidR="00C94870" w:rsidRPr="006C5855">
        <w:rPr>
          <w:rFonts w:hint="eastAsia"/>
          <w:sz w:val="32"/>
          <w:szCs w:val="32"/>
        </w:rPr>
        <w:t>の届出について</w:t>
      </w:r>
      <w:r w:rsidR="00243FEB" w:rsidRPr="006C5855">
        <w:rPr>
          <w:rFonts w:hint="eastAsia"/>
          <w:sz w:val="32"/>
          <w:szCs w:val="32"/>
        </w:rPr>
        <w:t>（</w:t>
      </w:r>
      <w:smartTag w:uri="schemas-MSNCTYST-com/MSNCTYST" w:element="MSNCTYST">
        <w:smartTagPr>
          <w:attr w:name="Address" w:val="和歌山市"/>
          <w:attr w:name="AddressList" w:val="30:和歌山県和歌山市;"/>
        </w:smartTagPr>
        <w:r w:rsidR="00243FEB" w:rsidRPr="006C5855">
          <w:rPr>
            <w:rFonts w:hint="eastAsia"/>
            <w:sz w:val="32"/>
            <w:szCs w:val="32"/>
          </w:rPr>
          <w:t>和歌山市</w:t>
        </w:r>
      </w:smartTag>
      <w:r w:rsidR="00243FEB" w:rsidRPr="006C5855">
        <w:rPr>
          <w:rFonts w:hint="eastAsia"/>
          <w:sz w:val="32"/>
          <w:szCs w:val="32"/>
        </w:rPr>
        <w:t>）</w:t>
      </w:r>
    </w:p>
    <w:p w:rsidR="00243FEB" w:rsidRDefault="00243FEB">
      <w:pPr>
        <w:rPr>
          <w:sz w:val="24"/>
        </w:rPr>
      </w:pPr>
    </w:p>
    <w:p w:rsidR="005927B7" w:rsidRDefault="000070A1">
      <w:pPr>
        <w:rPr>
          <w:szCs w:val="21"/>
        </w:rPr>
      </w:pPr>
      <w:r>
        <w:rPr>
          <w:rFonts w:hint="eastAsia"/>
          <w:sz w:val="24"/>
        </w:rPr>
        <w:t xml:space="preserve">　</w:t>
      </w:r>
      <w:smartTag w:uri="schemas-MSNCTYST-com/MSNCTYST" w:element="MSNCTYST">
        <w:smartTagPr>
          <w:attr w:name="Address" w:val="和歌山市"/>
          <w:attr w:name="AddressList" w:val="30:和歌山県和歌山市;"/>
        </w:smartTagPr>
        <w:r w:rsidRPr="000070A1">
          <w:rPr>
            <w:rFonts w:hint="eastAsia"/>
            <w:szCs w:val="21"/>
          </w:rPr>
          <w:t>和歌山市</w:t>
        </w:r>
      </w:smartTag>
      <w:r w:rsidR="00E713BF">
        <w:rPr>
          <w:rFonts w:hint="eastAsia"/>
          <w:szCs w:val="21"/>
        </w:rPr>
        <w:t>内において、騒音規制法及び</w:t>
      </w:r>
      <w:r w:rsidRPr="000070A1">
        <w:rPr>
          <w:rFonts w:hint="eastAsia"/>
          <w:szCs w:val="21"/>
        </w:rPr>
        <w:t>振動規制法</w:t>
      </w:r>
      <w:r>
        <w:rPr>
          <w:rFonts w:hint="eastAsia"/>
          <w:szCs w:val="21"/>
        </w:rPr>
        <w:t>で定められた特定建設作業を伴う建設工事を施工しようとする者は、同法に基づき届出をしなければなりません。</w:t>
      </w:r>
    </w:p>
    <w:p w:rsidR="00994DB9" w:rsidRDefault="00994DB9">
      <w:pPr>
        <w:rPr>
          <w:szCs w:val="21"/>
        </w:rPr>
      </w:pPr>
    </w:p>
    <w:p w:rsidR="006C5855" w:rsidRDefault="00D45DEB" w:rsidP="006C5855">
      <w:pPr>
        <w:ind w:left="1890" w:hangingChars="900" w:hanging="1890"/>
        <w:jc w:val="left"/>
        <w:rPr>
          <w:szCs w:val="21"/>
        </w:rPr>
      </w:pPr>
      <w:r>
        <w:rPr>
          <w:rFonts w:hint="eastAsia"/>
          <w:szCs w:val="21"/>
        </w:rPr>
        <w:t>【</w:t>
      </w:r>
      <w:r w:rsidR="006C5855">
        <w:rPr>
          <w:rFonts w:hint="eastAsia"/>
          <w:szCs w:val="21"/>
        </w:rPr>
        <w:t>特定建設作業の一覧表</w:t>
      </w:r>
      <w:r>
        <w:rPr>
          <w:rFonts w:hint="eastAsia"/>
          <w:szCs w:val="21"/>
        </w:rPr>
        <w:t>】</w:t>
      </w:r>
    </w:p>
    <w:p w:rsidR="006C5855" w:rsidRDefault="006C5855" w:rsidP="006C5855">
      <w:pPr>
        <w:ind w:left="1890" w:hangingChars="900" w:hanging="1890"/>
        <w:jc w:val="left"/>
        <w:rPr>
          <w:szCs w:val="21"/>
        </w:rPr>
      </w:pPr>
      <w:r>
        <w:rPr>
          <w:rFonts w:hint="eastAsia"/>
          <w:szCs w:val="21"/>
        </w:rPr>
        <w:t>○…該当する　－…該当しない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93"/>
        <w:gridCol w:w="1360"/>
        <w:gridCol w:w="1276"/>
        <w:gridCol w:w="1738"/>
      </w:tblGrid>
      <w:tr w:rsidR="004F1610" w:rsidTr="00221FF2">
        <w:trPr>
          <w:cantSplit/>
          <w:trHeight w:val="252"/>
        </w:trPr>
        <w:tc>
          <w:tcPr>
            <w:tcW w:w="4693" w:type="dxa"/>
            <w:vMerge w:val="restart"/>
            <w:vAlign w:val="center"/>
          </w:tcPr>
          <w:p w:rsidR="004F1610" w:rsidRDefault="004F1610">
            <w:pPr>
              <w:jc w:val="center"/>
            </w:pPr>
            <w:r>
              <w:rPr>
                <w:rFonts w:hint="eastAsia"/>
              </w:rPr>
              <w:t>特定建設作業の種類</w:t>
            </w:r>
          </w:p>
        </w:tc>
        <w:tc>
          <w:tcPr>
            <w:tcW w:w="1360" w:type="dxa"/>
            <w:vMerge w:val="restart"/>
            <w:vAlign w:val="center"/>
          </w:tcPr>
          <w:p w:rsidR="004F1610" w:rsidRDefault="004F1610" w:rsidP="004F1610">
            <w:pPr>
              <w:jc w:val="center"/>
            </w:pPr>
            <w:r>
              <w:rPr>
                <w:rFonts w:hint="eastAsia"/>
              </w:rPr>
              <w:t>騒音規制法</w:t>
            </w:r>
          </w:p>
        </w:tc>
        <w:tc>
          <w:tcPr>
            <w:tcW w:w="1276" w:type="dxa"/>
            <w:vMerge w:val="restart"/>
            <w:vAlign w:val="center"/>
          </w:tcPr>
          <w:p w:rsidR="004F1610" w:rsidRDefault="004F1610" w:rsidP="004F1610">
            <w:pPr>
              <w:jc w:val="center"/>
            </w:pPr>
            <w:r>
              <w:rPr>
                <w:rFonts w:hint="eastAsia"/>
              </w:rPr>
              <w:t>振動規制法</w:t>
            </w:r>
          </w:p>
        </w:tc>
        <w:tc>
          <w:tcPr>
            <w:tcW w:w="1738" w:type="dxa"/>
            <w:vMerge w:val="restart"/>
            <w:vAlign w:val="center"/>
          </w:tcPr>
          <w:p w:rsidR="004F1610" w:rsidRDefault="004F1610">
            <w:pPr>
              <w:jc w:val="center"/>
            </w:pPr>
            <w:r>
              <w:rPr>
                <w:rFonts w:hint="eastAsia"/>
              </w:rPr>
              <w:t>備考</w:t>
            </w:r>
          </w:p>
        </w:tc>
      </w:tr>
      <w:tr w:rsidR="004F1610" w:rsidTr="00221FF2">
        <w:trPr>
          <w:cantSplit/>
          <w:trHeight w:val="272"/>
        </w:trPr>
        <w:tc>
          <w:tcPr>
            <w:tcW w:w="4693" w:type="dxa"/>
            <w:vMerge/>
            <w:vAlign w:val="center"/>
          </w:tcPr>
          <w:p w:rsidR="004F1610" w:rsidRDefault="004F1610">
            <w:pPr>
              <w:jc w:val="center"/>
            </w:pPr>
          </w:p>
        </w:tc>
        <w:tc>
          <w:tcPr>
            <w:tcW w:w="1360" w:type="dxa"/>
            <w:vMerge/>
            <w:vAlign w:val="center"/>
          </w:tcPr>
          <w:p w:rsidR="004F1610" w:rsidRDefault="004F1610">
            <w:pPr>
              <w:jc w:val="center"/>
            </w:pPr>
          </w:p>
        </w:tc>
        <w:tc>
          <w:tcPr>
            <w:tcW w:w="1276" w:type="dxa"/>
            <w:vMerge/>
            <w:vAlign w:val="center"/>
          </w:tcPr>
          <w:p w:rsidR="004F1610" w:rsidRDefault="004F1610">
            <w:pPr>
              <w:jc w:val="center"/>
            </w:pPr>
          </w:p>
        </w:tc>
        <w:tc>
          <w:tcPr>
            <w:tcW w:w="1738" w:type="dxa"/>
            <w:vMerge/>
            <w:vAlign w:val="center"/>
          </w:tcPr>
          <w:p w:rsidR="004F1610" w:rsidRDefault="004F1610">
            <w:pPr>
              <w:jc w:val="center"/>
            </w:pPr>
          </w:p>
        </w:tc>
      </w:tr>
      <w:tr w:rsidR="004F1610" w:rsidTr="00221FF2">
        <w:trPr>
          <w:trHeight w:val="1342"/>
        </w:trPr>
        <w:tc>
          <w:tcPr>
            <w:tcW w:w="4693" w:type="dxa"/>
          </w:tcPr>
          <w:p w:rsidR="004F1610" w:rsidRDefault="004F1610">
            <w:r>
              <w:rPr>
                <w:rFonts w:hint="eastAsia"/>
              </w:rPr>
              <w:t>くい打機を使用する作業</w:t>
            </w:r>
          </w:p>
          <w:p w:rsidR="004F1610" w:rsidRDefault="004F1610">
            <w:r>
              <w:rPr>
                <w:rFonts w:hint="eastAsia"/>
              </w:rPr>
              <w:t xml:space="preserve">    </w:t>
            </w:r>
            <w:r>
              <w:rPr>
                <w:rFonts w:hint="eastAsia"/>
              </w:rPr>
              <w:t>もんけん</w:t>
            </w:r>
          </w:p>
          <w:p w:rsidR="004F1610" w:rsidRDefault="004F1610">
            <w:r>
              <w:rPr>
                <w:rFonts w:hint="eastAsia"/>
              </w:rPr>
              <w:t xml:space="preserve">    </w:t>
            </w:r>
            <w:r>
              <w:rPr>
                <w:rFonts w:hint="eastAsia"/>
              </w:rPr>
              <w:t>圧入式</w:t>
            </w:r>
          </w:p>
          <w:p w:rsidR="004F1610" w:rsidRDefault="004F1610">
            <w:r>
              <w:rPr>
                <w:rFonts w:hint="eastAsia"/>
              </w:rPr>
              <w:t xml:space="preserve">    </w:t>
            </w:r>
            <w:r>
              <w:rPr>
                <w:rFonts w:hint="eastAsia"/>
              </w:rPr>
              <w:t>アースオーガー併用</w:t>
            </w:r>
          </w:p>
          <w:p w:rsidR="004F1610" w:rsidRDefault="004F1610">
            <w:r>
              <w:rPr>
                <w:rFonts w:hint="eastAsia"/>
              </w:rPr>
              <w:t xml:space="preserve">    </w:t>
            </w:r>
            <w:r>
              <w:rPr>
                <w:rFonts w:hint="eastAsia"/>
              </w:rPr>
              <w:t>その他</w:t>
            </w:r>
            <w:r>
              <w:rPr>
                <w:rFonts w:hint="eastAsia"/>
              </w:rPr>
              <w:t>(</w:t>
            </w:r>
            <w:r>
              <w:rPr>
                <w:rFonts w:hint="eastAsia"/>
              </w:rPr>
              <w:t>ﾊﾞｲﾌﾞﾛﾊﾝﾏｰ、ﾃﾞｨｰｾﾞﾙﾊﾝﾏｰ等</w:t>
            </w:r>
            <w:r>
              <w:rPr>
                <w:rFonts w:hint="eastAsia"/>
              </w:rPr>
              <w:t>)</w:t>
            </w:r>
          </w:p>
        </w:tc>
        <w:tc>
          <w:tcPr>
            <w:tcW w:w="1360" w:type="dxa"/>
          </w:tcPr>
          <w:p w:rsidR="004F1610" w:rsidRDefault="004F1610">
            <w:pPr>
              <w:jc w:val="center"/>
            </w:pPr>
          </w:p>
          <w:p w:rsidR="004F1610" w:rsidRDefault="004F1610">
            <w:pPr>
              <w:jc w:val="center"/>
            </w:pPr>
            <w:r>
              <w:rPr>
                <w:rFonts w:hint="eastAsia"/>
              </w:rPr>
              <w:t>－</w:t>
            </w:r>
          </w:p>
          <w:p w:rsidR="004F1610" w:rsidRDefault="004F1610">
            <w:pPr>
              <w:jc w:val="center"/>
            </w:pPr>
            <w:r>
              <w:rPr>
                <w:rFonts w:hint="eastAsia"/>
              </w:rPr>
              <w:t>○</w:t>
            </w:r>
          </w:p>
          <w:p w:rsidR="004F1610" w:rsidRDefault="004F1610">
            <w:pPr>
              <w:jc w:val="center"/>
            </w:pPr>
            <w:r>
              <w:rPr>
                <w:rFonts w:hint="eastAsia"/>
              </w:rPr>
              <w:t>－</w:t>
            </w:r>
          </w:p>
          <w:p w:rsidR="004F1610" w:rsidRDefault="004F1610">
            <w:pPr>
              <w:jc w:val="center"/>
            </w:pPr>
            <w:r>
              <w:rPr>
                <w:rFonts w:hint="eastAsia"/>
              </w:rPr>
              <w:t>○</w:t>
            </w:r>
          </w:p>
        </w:tc>
        <w:tc>
          <w:tcPr>
            <w:tcW w:w="1276" w:type="dxa"/>
          </w:tcPr>
          <w:p w:rsidR="004F1610" w:rsidRDefault="004F1610">
            <w:pPr>
              <w:jc w:val="center"/>
            </w:pPr>
          </w:p>
          <w:p w:rsidR="004F1610" w:rsidRDefault="004F1610">
            <w:pPr>
              <w:jc w:val="center"/>
            </w:pPr>
            <w:r>
              <w:rPr>
                <w:rFonts w:hint="eastAsia"/>
              </w:rPr>
              <w:t>－</w:t>
            </w:r>
          </w:p>
          <w:p w:rsidR="004F1610" w:rsidRDefault="004F1610">
            <w:pPr>
              <w:jc w:val="center"/>
            </w:pPr>
            <w:r>
              <w:rPr>
                <w:rFonts w:hint="eastAsia"/>
              </w:rPr>
              <w:t>－</w:t>
            </w:r>
          </w:p>
          <w:p w:rsidR="004F1610" w:rsidRDefault="004F1610">
            <w:pPr>
              <w:jc w:val="center"/>
            </w:pPr>
            <w:r>
              <w:rPr>
                <w:rFonts w:hint="eastAsia"/>
              </w:rPr>
              <w:t>○</w:t>
            </w:r>
          </w:p>
          <w:p w:rsidR="004F1610" w:rsidRDefault="004F1610">
            <w:pPr>
              <w:jc w:val="center"/>
            </w:pPr>
            <w:r>
              <w:rPr>
                <w:rFonts w:hint="eastAsia"/>
              </w:rPr>
              <w:t>○</w:t>
            </w:r>
          </w:p>
        </w:tc>
        <w:tc>
          <w:tcPr>
            <w:tcW w:w="1738" w:type="dxa"/>
          </w:tcPr>
          <w:p w:rsidR="004F1610" w:rsidRDefault="004F1610"/>
          <w:p w:rsidR="004F1610" w:rsidRDefault="004F1610"/>
        </w:tc>
      </w:tr>
      <w:tr w:rsidR="004F1610" w:rsidTr="00221FF2">
        <w:trPr>
          <w:trHeight w:val="667"/>
        </w:trPr>
        <w:tc>
          <w:tcPr>
            <w:tcW w:w="4693" w:type="dxa"/>
          </w:tcPr>
          <w:p w:rsidR="004F1610" w:rsidRDefault="004F1610">
            <w:r>
              <w:rPr>
                <w:rFonts w:hint="eastAsia"/>
              </w:rPr>
              <w:t>くい抜機を使用する作業</w:t>
            </w:r>
          </w:p>
          <w:p w:rsidR="004F1610" w:rsidRDefault="004F1610">
            <w:r>
              <w:rPr>
                <w:rFonts w:hint="eastAsia"/>
              </w:rPr>
              <w:t xml:space="preserve">    </w:t>
            </w:r>
            <w:r>
              <w:rPr>
                <w:rFonts w:hint="eastAsia"/>
              </w:rPr>
              <w:t>油圧式</w:t>
            </w:r>
          </w:p>
          <w:p w:rsidR="004F1610" w:rsidRDefault="004F1610">
            <w:r>
              <w:rPr>
                <w:rFonts w:hint="eastAsia"/>
              </w:rPr>
              <w:t xml:space="preserve">    </w:t>
            </w:r>
            <w:r>
              <w:rPr>
                <w:rFonts w:hint="eastAsia"/>
              </w:rPr>
              <w:t>その他</w:t>
            </w:r>
          </w:p>
        </w:tc>
        <w:tc>
          <w:tcPr>
            <w:tcW w:w="1360" w:type="dxa"/>
          </w:tcPr>
          <w:p w:rsidR="004F1610" w:rsidRDefault="004F1610">
            <w:pPr>
              <w:jc w:val="center"/>
            </w:pPr>
          </w:p>
          <w:p w:rsidR="004F1610" w:rsidRDefault="004F1610">
            <w:pPr>
              <w:jc w:val="center"/>
            </w:pPr>
            <w:r>
              <w:rPr>
                <w:rFonts w:hint="eastAsia"/>
              </w:rPr>
              <w:t>○</w:t>
            </w:r>
          </w:p>
          <w:p w:rsidR="004F1610" w:rsidRDefault="004F1610">
            <w:pPr>
              <w:jc w:val="center"/>
            </w:pPr>
            <w:r>
              <w:rPr>
                <w:rFonts w:hint="eastAsia"/>
              </w:rPr>
              <w:t>○</w:t>
            </w:r>
          </w:p>
        </w:tc>
        <w:tc>
          <w:tcPr>
            <w:tcW w:w="1276" w:type="dxa"/>
          </w:tcPr>
          <w:p w:rsidR="004F1610" w:rsidRDefault="004F1610">
            <w:pPr>
              <w:jc w:val="center"/>
            </w:pPr>
          </w:p>
          <w:p w:rsidR="004F1610" w:rsidRDefault="004F1610">
            <w:pPr>
              <w:jc w:val="center"/>
            </w:pPr>
            <w:r>
              <w:rPr>
                <w:rFonts w:hint="eastAsia"/>
              </w:rPr>
              <w:t>－</w:t>
            </w:r>
          </w:p>
          <w:p w:rsidR="004F1610" w:rsidRDefault="004F1610">
            <w:pPr>
              <w:jc w:val="center"/>
            </w:pPr>
            <w:r>
              <w:rPr>
                <w:rFonts w:hint="eastAsia"/>
              </w:rPr>
              <w:t>○</w:t>
            </w:r>
          </w:p>
        </w:tc>
        <w:tc>
          <w:tcPr>
            <w:tcW w:w="1738" w:type="dxa"/>
          </w:tcPr>
          <w:p w:rsidR="004F1610" w:rsidRDefault="004F1610"/>
        </w:tc>
      </w:tr>
      <w:tr w:rsidR="004F1610" w:rsidTr="00221FF2">
        <w:trPr>
          <w:trHeight w:val="693"/>
        </w:trPr>
        <w:tc>
          <w:tcPr>
            <w:tcW w:w="4693" w:type="dxa"/>
          </w:tcPr>
          <w:p w:rsidR="004F1610" w:rsidRDefault="004F1610">
            <w:r>
              <w:rPr>
                <w:rFonts w:hint="eastAsia"/>
              </w:rPr>
              <w:t>くい打くい抜機を使用する作業</w:t>
            </w:r>
          </w:p>
          <w:p w:rsidR="004F1610" w:rsidRDefault="004F1610">
            <w:r>
              <w:rPr>
                <w:rFonts w:hint="eastAsia"/>
              </w:rPr>
              <w:t xml:space="preserve">    </w:t>
            </w:r>
            <w:r>
              <w:rPr>
                <w:rFonts w:hint="eastAsia"/>
              </w:rPr>
              <w:t>圧入式</w:t>
            </w:r>
          </w:p>
          <w:p w:rsidR="004F1610" w:rsidRDefault="004F1610">
            <w:r>
              <w:rPr>
                <w:rFonts w:hint="eastAsia"/>
              </w:rPr>
              <w:t xml:space="preserve">    </w:t>
            </w:r>
            <w:r>
              <w:rPr>
                <w:rFonts w:hint="eastAsia"/>
              </w:rPr>
              <w:t>その他</w:t>
            </w:r>
          </w:p>
        </w:tc>
        <w:tc>
          <w:tcPr>
            <w:tcW w:w="1360" w:type="dxa"/>
          </w:tcPr>
          <w:p w:rsidR="004F1610" w:rsidRDefault="004F1610">
            <w:pPr>
              <w:jc w:val="center"/>
            </w:pPr>
          </w:p>
          <w:p w:rsidR="004F1610" w:rsidRDefault="004F1610">
            <w:pPr>
              <w:jc w:val="center"/>
            </w:pPr>
            <w:r>
              <w:rPr>
                <w:rFonts w:hint="eastAsia"/>
              </w:rPr>
              <w:t>－</w:t>
            </w:r>
          </w:p>
          <w:p w:rsidR="004F1610" w:rsidRDefault="004F1610">
            <w:pPr>
              <w:jc w:val="center"/>
            </w:pPr>
            <w:r>
              <w:rPr>
                <w:rFonts w:hint="eastAsia"/>
              </w:rPr>
              <w:t>○</w:t>
            </w:r>
          </w:p>
        </w:tc>
        <w:tc>
          <w:tcPr>
            <w:tcW w:w="1276" w:type="dxa"/>
          </w:tcPr>
          <w:p w:rsidR="004F1610" w:rsidRDefault="004F1610">
            <w:pPr>
              <w:jc w:val="center"/>
            </w:pPr>
          </w:p>
          <w:p w:rsidR="004F1610" w:rsidRDefault="004F1610">
            <w:pPr>
              <w:jc w:val="center"/>
            </w:pPr>
            <w:r>
              <w:rPr>
                <w:rFonts w:hint="eastAsia"/>
              </w:rPr>
              <w:t>－</w:t>
            </w:r>
          </w:p>
          <w:p w:rsidR="004F1610" w:rsidRDefault="004F1610">
            <w:pPr>
              <w:jc w:val="center"/>
            </w:pPr>
            <w:r>
              <w:rPr>
                <w:rFonts w:hint="eastAsia"/>
              </w:rPr>
              <w:t>○</w:t>
            </w:r>
          </w:p>
        </w:tc>
        <w:tc>
          <w:tcPr>
            <w:tcW w:w="1738" w:type="dxa"/>
          </w:tcPr>
          <w:p w:rsidR="004F1610" w:rsidRDefault="004F1610"/>
        </w:tc>
      </w:tr>
      <w:tr w:rsidR="004F1610" w:rsidTr="00221FF2">
        <w:trPr>
          <w:trHeight w:val="718"/>
        </w:trPr>
        <w:tc>
          <w:tcPr>
            <w:tcW w:w="4693" w:type="dxa"/>
          </w:tcPr>
          <w:p w:rsidR="004F1610" w:rsidRDefault="004F1610">
            <w:r>
              <w:rPr>
                <w:rFonts w:hint="eastAsia"/>
              </w:rPr>
              <w:t>びょう打機を使用する作業</w:t>
            </w:r>
          </w:p>
          <w:p w:rsidR="004F1610" w:rsidRDefault="004F1610">
            <w:r>
              <w:rPr>
                <w:rFonts w:hint="eastAsia"/>
              </w:rPr>
              <w:t xml:space="preserve">    </w:t>
            </w:r>
            <w:r>
              <w:rPr>
                <w:rFonts w:hint="eastAsia"/>
              </w:rPr>
              <w:t>リベッティングハンマ</w:t>
            </w:r>
          </w:p>
          <w:p w:rsidR="004F1610" w:rsidRDefault="004F1610">
            <w:r>
              <w:rPr>
                <w:rFonts w:hint="eastAsia"/>
              </w:rPr>
              <w:t xml:space="preserve">    </w:t>
            </w:r>
            <w:r>
              <w:rPr>
                <w:rFonts w:hint="eastAsia"/>
              </w:rPr>
              <w:t>その他</w:t>
            </w:r>
          </w:p>
        </w:tc>
        <w:tc>
          <w:tcPr>
            <w:tcW w:w="1360" w:type="dxa"/>
          </w:tcPr>
          <w:p w:rsidR="004F1610" w:rsidRDefault="004F1610">
            <w:pPr>
              <w:jc w:val="center"/>
            </w:pPr>
          </w:p>
          <w:p w:rsidR="004F1610" w:rsidRDefault="004F1610">
            <w:pPr>
              <w:jc w:val="center"/>
            </w:pPr>
            <w:r>
              <w:rPr>
                <w:rFonts w:hint="eastAsia"/>
              </w:rPr>
              <w:t>○</w:t>
            </w:r>
          </w:p>
          <w:p w:rsidR="004F1610" w:rsidRDefault="004F1610">
            <w:pPr>
              <w:jc w:val="center"/>
            </w:pPr>
            <w:r>
              <w:rPr>
                <w:rFonts w:hint="eastAsia"/>
              </w:rPr>
              <w:t>－</w:t>
            </w:r>
          </w:p>
        </w:tc>
        <w:tc>
          <w:tcPr>
            <w:tcW w:w="1276" w:type="dxa"/>
          </w:tcPr>
          <w:p w:rsidR="004F1610" w:rsidRDefault="004F1610">
            <w:pPr>
              <w:jc w:val="center"/>
            </w:pPr>
          </w:p>
          <w:p w:rsidR="004F1610" w:rsidRDefault="004F1610">
            <w:pPr>
              <w:jc w:val="center"/>
            </w:pPr>
            <w:r>
              <w:rPr>
                <w:rFonts w:hint="eastAsia"/>
              </w:rPr>
              <w:t>－</w:t>
            </w:r>
          </w:p>
          <w:p w:rsidR="004F1610" w:rsidRDefault="004F1610">
            <w:pPr>
              <w:jc w:val="center"/>
            </w:pPr>
            <w:r>
              <w:rPr>
                <w:rFonts w:hint="eastAsia"/>
              </w:rPr>
              <w:t>－</w:t>
            </w:r>
          </w:p>
        </w:tc>
        <w:tc>
          <w:tcPr>
            <w:tcW w:w="1738" w:type="dxa"/>
          </w:tcPr>
          <w:p w:rsidR="004F1610" w:rsidRDefault="004F1610"/>
        </w:tc>
      </w:tr>
      <w:tr w:rsidR="004F1610" w:rsidTr="00221FF2">
        <w:trPr>
          <w:trHeight w:val="1028"/>
        </w:trPr>
        <w:tc>
          <w:tcPr>
            <w:tcW w:w="4693" w:type="dxa"/>
          </w:tcPr>
          <w:p w:rsidR="004F1610" w:rsidRDefault="004F1610">
            <w:r>
              <w:rPr>
                <w:rFonts w:hint="eastAsia"/>
              </w:rPr>
              <w:t>さく岩機を使用する作業</w:t>
            </w:r>
          </w:p>
          <w:p w:rsidR="004F1610" w:rsidRDefault="004F1610">
            <w:r>
              <w:rPr>
                <w:rFonts w:hint="eastAsia"/>
              </w:rPr>
              <w:t xml:space="preserve">    </w:t>
            </w:r>
            <w:r>
              <w:rPr>
                <w:rFonts w:hint="eastAsia"/>
              </w:rPr>
              <w:t>ブレーカー（手持ち式）チッパーも含む</w:t>
            </w:r>
          </w:p>
          <w:p w:rsidR="004F1610" w:rsidRDefault="004F1610">
            <w:r>
              <w:rPr>
                <w:rFonts w:hint="eastAsia"/>
              </w:rPr>
              <w:t xml:space="preserve">        </w:t>
            </w:r>
            <w:r>
              <w:rPr>
                <w:rFonts w:hint="eastAsia"/>
              </w:rPr>
              <w:t>〃</w:t>
            </w:r>
            <w:r>
              <w:rPr>
                <w:rFonts w:hint="eastAsia"/>
              </w:rPr>
              <w:t xml:space="preserve">    </w:t>
            </w:r>
            <w:r>
              <w:rPr>
                <w:rFonts w:hint="eastAsia"/>
              </w:rPr>
              <w:t>（アイヨン等）</w:t>
            </w:r>
          </w:p>
          <w:p w:rsidR="004F1610" w:rsidRDefault="004F1610">
            <w:r>
              <w:rPr>
                <w:rFonts w:hint="eastAsia"/>
              </w:rPr>
              <w:t xml:space="preserve">    </w:t>
            </w:r>
            <w:r>
              <w:rPr>
                <w:rFonts w:hint="eastAsia"/>
              </w:rPr>
              <w:t>その他</w:t>
            </w:r>
            <w:r>
              <w:rPr>
                <w:rFonts w:hint="eastAsia"/>
              </w:rPr>
              <w:t>(</w:t>
            </w:r>
            <w:r>
              <w:rPr>
                <w:rFonts w:hint="eastAsia"/>
              </w:rPr>
              <w:t>ﾚｯｸﾞﾄﾞﾘﾙ、ｽﾄｰﾊﾟ、ﾄﾞﾘﾌﾀ</w:t>
            </w:r>
            <w:r>
              <w:rPr>
                <w:rFonts w:hint="eastAsia"/>
              </w:rPr>
              <w:t>)</w:t>
            </w:r>
          </w:p>
          <w:p w:rsidR="004F1610" w:rsidRDefault="004F1610">
            <w:r>
              <w:rPr>
                <w:rFonts w:hint="eastAsia"/>
              </w:rPr>
              <w:t xml:space="preserve">　　クラッシャー、スーパーカッター</w:t>
            </w:r>
          </w:p>
        </w:tc>
        <w:tc>
          <w:tcPr>
            <w:tcW w:w="1360" w:type="dxa"/>
          </w:tcPr>
          <w:p w:rsidR="004F1610" w:rsidRDefault="004F1610">
            <w:pPr>
              <w:jc w:val="center"/>
            </w:pPr>
          </w:p>
          <w:p w:rsidR="004F1610" w:rsidRDefault="004F1610">
            <w:pPr>
              <w:jc w:val="center"/>
            </w:pPr>
            <w:r>
              <w:rPr>
                <w:rFonts w:hint="eastAsia"/>
              </w:rPr>
              <w:t>○</w:t>
            </w:r>
          </w:p>
          <w:p w:rsidR="004F1610" w:rsidRDefault="004F1610">
            <w:pPr>
              <w:jc w:val="center"/>
            </w:pPr>
            <w:r>
              <w:rPr>
                <w:rFonts w:hint="eastAsia"/>
              </w:rPr>
              <w:t>○</w:t>
            </w:r>
          </w:p>
          <w:p w:rsidR="004F1610" w:rsidRDefault="004F1610">
            <w:pPr>
              <w:jc w:val="center"/>
            </w:pPr>
            <w:r>
              <w:rPr>
                <w:rFonts w:hint="eastAsia"/>
              </w:rPr>
              <w:t>○</w:t>
            </w:r>
          </w:p>
          <w:p w:rsidR="004F1610" w:rsidRDefault="004F1610">
            <w:pPr>
              <w:jc w:val="center"/>
            </w:pPr>
            <w:r>
              <w:rPr>
                <w:rFonts w:hint="eastAsia"/>
              </w:rPr>
              <w:t>－</w:t>
            </w:r>
          </w:p>
        </w:tc>
        <w:tc>
          <w:tcPr>
            <w:tcW w:w="1276" w:type="dxa"/>
          </w:tcPr>
          <w:p w:rsidR="004F1610" w:rsidRDefault="004F1610">
            <w:pPr>
              <w:jc w:val="center"/>
            </w:pPr>
          </w:p>
          <w:p w:rsidR="004F1610" w:rsidRDefault="004F1610">
            <w:pPr>
              <w:jc w:val="center"/>
            </w:pPr>
            <w:r>
              <w:rPr>
                <w:rFonts w:hint="eastAsia"/>
              </w:rPr>
              <w:t>－</w:t>
            </w:r>
          </w:p>
          <w:p w:rsidR="004F1610" w:rsidRDefault="004F1610">
            <w:pPr>
              <w:jc w:val="center"/>
            </w:pPr>
            <w:r>
              <w:rPr>
                <w:rFonts w:hint="eastAsia"/>
              </w:rPr>
              <w:t>○</w:t>
            </w:r>
          </w:p>
          <w:p w:rsidR="004F1610" w:rsidRDefault="004F1610">
            <w:pPr>
              <w:jc w:val="center"/>
            </w:pPr>
            <w:r>
              <w:rPr>
                <w:rFonts w:hint="eastAsia"/>
              </w:rPr>
              <w:t>－</w:t>
            </w:r>
          </w:p>
          <w:p w:rsidR="004F1610" w:rsidRDefault="004F1610">
            <w:pPr>
              <w:jc w:val="center"/>
            </w:pPr>
            <w:r>
              <w:rPr>
                <w:rFonts w:hint="eastAsia"/>
              </w:rPr>
              <w:t>－</w:t>
            </w:r>
          </w:p>
        </w:tc>
        <w:tc>
          <w:tcPr>
            <w:tcW w:w="1738" w:type="dxa"/>
            <w:vAlign w:val="center"/>
          </w:tcPr>
          <w:p w:rsidR="004F1610" w:rsidRPr="0061329B" w:rsidRDefault="004F1610" w:rsidP="008171B9">
            <w:pPr>
              <w:rPr>
                <w:rFonts w:asciiTheme="minorEastAsia" w:eastAsiaTheme="minorEastAsia" w:hAnsiTheme="minorEastAsia"/>
                <w:sz w:val="20"/>
              </w:rPr>
            </w:pPr>
            <w:r w:rsidRPr="0061329B">
              <w:rPr>
                <w:rFonts w:asciiTheme="minorEastAsia" w:eastAsiaTheme="minorEastAsia" w:hAnsiTheme="minorEastAsia" w:hint="eastAsia"/>
                <w:sz w:val="20"/>
              </w:rPr>
              <w:t>一日2地点間の移動距離が50ｍを超える場合は不要。</w:t>
            </w:r>
          </w:p>
        </w:tc>
      </w:tr>
      <w:tr w:rsidR="004F1610" w:rsidTr="00221FF2">
        <w:trPr>
          <w:trHeight w:val="633"/>
        </w:trPr>
        <w:tc>
          <w:tcPr>
            <w:tcW w:w="4693" w:type="dxa"/>
            <w:vAlign w:val="center"/>
          </w:tcPr>
          <w:p w:rsidR="004F1610" w:rsidRDefault="004F1610">
            <w:r>
              <w:rPr>
                <w:rFonts w:hint="eastAsia"/>
              </w:rPr>
              <w:t>空気圧縮機を使用する作業</w:t>
            </w:r>
            <w:r>
              <w:rPr>
                <w:rFonts w:hint="eastAsia"/>
              </w:rPr>
              <w:t>(15kW</w:t>
            </w:r>
            <w:r>
              <w:rPr>
                <w:rFonts w:hint="eastAsia"/>
              </w:rPr>
              <w:t>以上</w:t>
            </w:r>
            <w:r>
              <w:rPr>
                <w:rFonts w:hint="eastAsia"/>
              </w:rPr>
              <w:t>)</w:t>
            </w:r>
          </w:p>
        </w:tc>
        <w:tc>
          <w:tcPr>
            <w:tcW w:w="1360" w:type="dxa"/>
            <w:vAlign w:val="center"/>
          </w:tcPr>
          <w:p w:rsidR="004F1610" w:rsidRDefault="004F1610">
            <w:pPr>
              <w:jc w:val="center"/>
            </w:pPr>
            <w:r>
              <w:rPr>
                <w:rFonts w:hint="eastAsia"/>
              </w:rPr>
              <w:t>○</w:t>
            </w:r>
          </w:p>
        </w:tc>
        <w:tc>
          <w:tcPr>
            <w:tcW w:w="1276" w:type="dxa"/>
            <w:vAlign w:val="center"/>
          </w:tcPr>
          <w:p w:rsidR="004F1610" w:rsidRDefault="004F1610">
            <w:pPr>
              <w:jc w:val="center"/>
            </w:pPr>
            <w:r>
              <w:rPr>
                <w:rFonts w:hint="eastAsia"/>
              </w:rPr>
              <w:t>－</w:t>
            </w:r>
          </w:p>
        </w:tc>
        <w:tc>
          <w:tcPr>
            <w:tcW w:w="1738" w:type="dxa"/>
            <w:vAlign w:val="center"/>
          </w:tcPr>
          <w:p w:rsidR="004F1610" w:rsidRPr="00221FF2" w:rsidRDefault="004F1610">
            <w:pPr>
              <w:rPr>
                <w:sz w:val="20"/>
              </w:rPr>
            </w:pPr>
            <w:r w:rsidRPr="00221FF2">
              <w:rPr>
                <w:rFonts w:hint="eastAsia"/>
                <w:sz w:val="20"/>
              </w:rPr>
              <w:t>削岩機の動力源として使用するものは除く。</w:t>
            </w:r>
          </w:p>
        </w:tc>
      </w:tr>
      <w:tr w:rsidR="004F1610" w:rsidTr="00221FF2">
        <w:trPr>
          <w:trHeight w:val="543"/>
        </w:trPr>
        <w:tc>
          <w:tcPr>
            <w:tcW w:w="4693" w:type="dxa"/>
            <w:vAlign w:val="center"/>
          </w:tcPr>
          <w:p w:rsidR="004F1610" w:rsidRDefault="004F1610">
            <w:r>
              <w:rPr>
                <w:rFonts w:hint="eastAsia"/>
              </w:rPr>
              <w:t>コンクリートプラントを設けて行なう作業</w:t>
            </w:r>
          </w:p>
          <w:p w:rsidR="004F1610" w:rsidRDefault="004F1610">
            <w:r>
              <w:rPr>
                <w:rFonts w:hint="eastAsia"/>
              </w:rPr>
              <w:t>（混練容量０．４５ｍ</w:t>
            </w:r>
            <w:r>
              <w:rPr>
                <w:rFonts w:hint="eastAsia"/>
                <w:vertAlign w:val="superscript"/>
              </w:rPr>
              <w:t>３</w:t>
            </w:r>
            <w:r>
              <w:rPr>
                <w:rFonts w:hint="eastAsia"/>
              </w:rPr>
              <w:t>以上）</w:t>
            </w:r>
          </w:p>
        </w:tc>
        <w:tc>
          <w:tcPr>
            <w:tcW w:w="1360" w:type="dxa"/>
            <w:vAlign w:val="center"/>
          </w:tcPr>
          <w:p w:rsidR="004F1610" w:rsidRDefault="004F1610">
            <w:pPr>
              <w:jc w:val="center"/>
            </w:pPr>
            <w:r>
              <w:rPr>
                <w:rFonts w:hint="eastAsia"/>
              </w:rPr>
              <w:t>○</w:t>
            </w:r>
          </w:p>
        </w:tc>
        <w:tc>
          <w:tcPr>
            <w:tcW w:w="1276" w:type="dxa"/>
            <w:vAlign w:val="center"/>
          </w:tcPr>
          <w:p w:rsidR="004F1610" w:rsidRDefault="004F1610">
            <w:pPr>
              <w:jc w:val="center"/>
            </w:pPr>
            <w:r>
              <w:rPr>
                <w:rFonts w:hint="eastAsia"/>
              </w:rPr>
              <w:t>－</w:t>
            </w:r>
          </w:p>
        </w:tc>
        <w:tc>
          <w:tcPr>
            <w:tcW w:w="1738" w:type="dxa"/>
            <w:vAlign w:val="center"/>
          </w:tcPr>
          <w:p w:rsidR="004F1610" w:rsidRPr="008171B9" w:rsidRDefault="004F1610">
            <w:pPr>
              <w:rPr>
                <w:sz w:val="16"/>
                <w:szCs w:val="16"/>
              </w:rPr>
            </w:pPr>
          </w:p>
        </w:tc>
      </w:tr>
      <w:tr w:rsidR="004F1610" w:rsidTr="00221FF2">
        <w:trPr>
          <w:trHeight w:val="565"/>
        </w:trPr>
        <w:tc>
          <w:tcPr>
            <w:tcW w:w="4693" w:type="dxa"/>
            <w:vAlign w:val="center"/>
          </w:tcPr>
          <w:p w:rsidR="004F1610" w:rsidRDefault="004F1610">
            <w:r>
              <w:rPr>
                <w:rFonts w:hint="eastAsia"/>
              </w:rPr>
              <w:t>アスファルトプラントを設けて行なう作業</w:t>
            </w:r>
          </w:p>
          <w:p w:rsidR="004F1610" w:rsidRDefault="004F1610">
            <w:r>
              <w:rPr>
                <w:rFonts w:hint="eastAsia"/>
              </w:rPr>
              <w:t>（混練重量２００ｋｇ以上）</w:t>
            </w:r>
          </w:p>
        </w:tc>
        <w:tc>
          <w:tcPr>
            <w:tcW w:w="1360" w:type="dxa"/>
            <w:vAlign w:val="center"/>
          </w:tcPr>
          <w:p w:rsidR="004F1610" w:rsidRDefault="004F1610">
            <w:pPr>
              <w:jc w:val="center"/>
            </w:pPr>
            <w:r>
              <w:rPr>
                <w:rFonts w:hint="eastAsia"/>
              </w:rPr>
              <w:t>○</w:t>
            </w:r>
          </w:p>
        </w:tc>
        <w:tc>
          <w:tcPr>
            <w:tcW w:w="1276" w:type="dxa"/>
            <w:vAlign w:val="center"/>
          </w:tcPr>
          <w:p w:rsidR="004F1610" w:rsidRDefault="004F1610">
            <w:pPr>
              <w:jc w:val="center"/>
            </w:pPr>
            <w:r>
              <w:rPr>
                <w:rFonts w:hint="eastAsia"/>
              </w:rPr>
              <w:t>－</w:t>
            </w:r>
          </w:p>
        </w:tc>
        <w:tc>
          <w:tcPr>
            <w:tcW w:w="1738" w:type="dxa"/>
            <w:vAlign w:val="center"/>
          </w:tcPr>
          <w:p w:rsidR="004F1610" w:rsidRPr="008171B9" w:rsidRDefault="004F1610">
            <w:pPr>
              <w:rPr>
                <w:sz w:val="16"/>
                <w:szCs w:val="16"/>
              </w:rPr>
            </w:pPr>
          </w:p>
        </w:tc>
      </w:tr>
      <w:tr w:rsidR="004F1610" w:rsidTr="00221FF2">
        <w:trPr>
          <w:trHeight w:val="411"/>
        </w:trPr>
        <w:tc>
          <w:tcPr>
            <w:tcW w:w="4693" w:type="dxa"/>
            <w:vAlign w:val="center"/>
          </w:tcPr>
          <w:p w:rsidR="004F1610" w:rsidRDefault="004F1610">
            <w:r>
              <w:rPr>
                <w:rFonts w:hint="eastAsia"/>
              </w:rPr>
              <w:lastRenderedPageBreak/>
              <w:t>鋼球による破壊作業</w:t>
            </w:r>
          </w:p>
        </w:tc>
        <w:tc>
          <w:tcPr>
            <w:tcW w:w="1360" w:type="dxa"/>
            <w:vAlign w:val="center"/>
          </w:tcPr>
          <w:p w:rsidR="004F1610" w:rsidRDefault="004F1610">
            <w:pPr>
              <w:jc w:val="center"/>
            </w:pPr>
            <w:r>
              <w:rPr>
                <w:rFonts w:hint="eastAsia"/>
              </w:rPr>
              <w:t>－</w:t>
            </w:r>
          </w:p>
        </w:tc>
        <w:tc>
          <w:tcPr>
            <w:tcW w:w="1276" w:type="dxa"/>
            <w:vAlign w:val="center"/>
          </w:tcPr>
          <w:p w:rsidR="004F1610" w:rsidRDefault="004F1610">
            <w:pPr>
              <w:jc w:val="center"/>
            </w:pPr>
            <w:r>
              <w:rPr>
                <w:rFonts w:hint="eastAsia"/>
              </w:rPr>
              <w:t>○</w:t>
            </w:r>
          </w:p>
        </w:tc>
        <w:tc>
          <w:tcPr>
            <w:tcW w:w="1738" w:type="dxa"/>
            <w:vAlign w:val="center"/>
          </w:tcPr>
          <w:p w:rsidR="004F1610" w:rsidRPr="008171B9" w:rsidRDefault="004F1610">
            <w:pPr>
              <w:rPr>
                <w:sz w:val="16"/>
                <w:szCs w:val="16"/>
              </w:rPr>
            </w:pPr>
          </w:p>
        </w:tc>
      </w:tr>
      <w:tr w:rsidR="004F1610" w:rsidTr="00221FF2">
        <w:trPr>
          <w:trHeight w:val="424"/>
        </w:trPr>
        <w:tc>
          <w:tcPr>
            <w:tcW w:w="4693" w:type="dxa"/>
            <w:vAlign w:val="center"/>
          </w:tcPr>
          <w:p w:rsidR="004F1610" w:rsidRDefault="004F1610">
            <w:r>
              <w:rPr>
                <w:rFonts w:hint="eastAsia"/>
              </w:rPr>
              <w:t>舗装版破砕機を使用する作業</w:t>
            </w:r>
          </w:p>
        </w:tc>
        <w:tc>
          <w:tcPr>
            <w:tcW w:w="1360" w:type="dxa"/>
            <w:vAlign w:val="center"/>
          </w:tcPr>
          <w:p w:rsidR="004F1610" w:rsidRDefault="004F1610">
            <w:pPr>
              <w:jc w:val="center"/>
            </w:pPr>
            <w:r>
              <w:rPr>
                <w:rFonts w:hint="eastAsia"/>
              </w:rPr>
              <w:t>－</w:t>
            </w:r>
          </w:p>
        </w:tc>
        <w:tc>
          <w:tcPr>
            <w:tcW w:w="1276" w:type="dxa"/>
            <w:vAlign w:val="center"/>
          </w:tcPr>
          <w:p w:rsidR="004F1610" w:rsidRDefault="004F1610">
            <w:pPr>
              <w:jc w:val="center"/>
            </w:pPr>
            <w:r>
              <w:rPr>
                <w:rFonts w:hint="eastAsia"/>
              </w:rPr>
              <w:t>○</w:t>
            </w:r>
          </w:p>
        </w:tc>
        <w:tc>
          <w:tcPr>
            <w:tcW w:w="1738" w:type="dxa"/>
            <w:vAlign w:val="center"/>
          </w:tcPr>
          <w:p w:rsidR="004F1610" w:rsidRPr="008171B9" w:rsidRDefault="004F1610">
            <w:pPr>
              <w:rPr>
                <w:sz w:val="16"/>
                <w:szCs w:val="16"/>
              </w:rPr>
            </w:pPr>
          </w:p>
        </w:tc>
      </w:tr>
      <w:tr w:rsidR="004F1610" w:rsidTr="00221FF2">
        <w:trPr>
          <w:trHeight w:val="1124"/>
        </w:trPr>
        <w:tc>
          <w:tcPr>
            <w:tcW w:w="4693" w:type="dxa"/>
            <w:tcBorders>
              <w:bottom w:val="double" w:sz="4" w:space="0" w:color="auto"/>
            </w:tcBorders>
          </w:tcPr>
          <w:p w:rsidR="004F1610" w:rsidRDefault="004F1610">
            <w:r>
              <w:rPr>
                <w:rFonts w:hint="eastAsia"/>
              </w:rPr>
              <w:t>掘削機械を使用する作業</w:t>
            </w:r>
          </w:p>
          <w:p w:rsidR="004F1610" w:rsidRDefault="004F1610">
            <w:r>
              <w:rPr>
                <w:rFonts w:hint="eastAsia"/>
              </w:rPr>
              <w:t xml:space="preserve">    </w:t>
            </w:r>
            <w:r>
              <w:rPr>
                <w:rFonts w:hint="eastAsia"/>
              </w:rPr>
              <w:t>バックホウ（８０ｋＷ以上のもの）</w:t>
            </w:r>
          </w:p>
          <w:p w:rsidR="004F1610" w:rsidRDefault="004F1610">
            <w:r>
              <w:rPr>
                <w:rFonts w:hint="eastAsia"/>
              </w:rPr>
              <w:t xml:space="preserve">    </w:t>
            </w:r>
            <w:r>
              <w:rPr>
                <w:rFonts w:hint="eastAsia"/>
              </w:rPr>
              <w:t>トラクターショベル（７０ｋＷ以上のもの）</w:t>
            </w:r>
          </w:p>
          <w:p w:rsidR="004F1610" w:rsidRDefault="004F1610">
            <w:r>
              <w:rPr>
                <w:rFonts w:hint="eastAsia"/>
              </w:rPr>
              <w:t xml:space="preserve">    </w:t>
            </w:r>
            <w:r>
              <w:rPr>
                <w:rFonts w:hint="eastAsia"/>
              </w:rPr>
              <w:t>ブルドーザー（４０ｋＷ以上のもの）</w:t>
            </w:r>
          </w:p>
        </w:tc>
        <w:tc>
          <w:tcPr>
            <w:tcW w:w="1360" w:type="dxa"/>
            <w:tcBorders>
              <w:bottom w:val="double" w:sz="4" w:space="0" w:color="auto"/>
            </w:tcBorders>
            <w:vAlign w:val="center"/>
          </w:tcPr>
          <w:p w:rsidR="004F1610" w:rsidRDefault="004F1610">
            <w:pPr>
              <w:jc w:val="center"/>
            </w:pPr>
            <w:r>
              <w:rPr>
                <w:rFonts w:hint="eastAsia"/>
              </w:rPr>
              <w:t>○</w:t>
            </w:r>
          </w:p>
        </w:tc>
        <w:tc>
          <w:tcPr>
            <w:tcW w:w="1276" w:type="dxa"/>
            <w:tcBorders>
              <w:bottom w:val="double" w:sz="4" w:space="0" w:color="auto"/>
            </w:tcBorders>
            <w:vAlign w:val="center"/>
          </w:tcPr>
          <w:p w:rsidR="004F1610" w:rsidRDefault="004F1610">
            <w:pPr>
              <w:jc w:val="center"/>
            </w:pPr>
          </w:p>
        </w:tc>
        <w:tc>
          <w:tcPr>
            <w:tcW w:w="1738" w:type="dxa"/>
            <w:tcBorders>
              <w:bottom w:val="double" w:sz="4" w:space="0" w:color="auto"/>
            </w:tcBorders>
            <w:vAlign w:val="center"/>
          </w:tcPr>
          <w:p w:rsidR="004F1610" w:rsidRPr="00221FF2" w:rsidRDefault="004F1610" w:rsidP="008779D6">
            <w:pPr>
              <w:rPr>
                <w:b/>
                <w:sz w:val="20"/>
              </w:rPr>
            </w:pPr>
            <w:r w:rsidRPr="00221FF2">
              <w:rPr>
                <w:rFonts w:hint="eastAsia"/>
                <w:b/>
                <w:sz w:val="20"/>
              </w:rPr>
              <w:t>環境省が指定したものを除く。※</w:t>
            </w:r>
          </w:p>
        </w:tc>
      </w:tr>
      <w:tr w:rsidR="004F1610" w:rsidTr="00221FF2">
        <w:trPr>
          <w:trHeight w:val="545"/>
        </w:trPr>
        <w:tc>
          <w:tcPr>
            <w:tcW w:w="4693" w:type="dxa"/>
            <w:tcBorders>
              <w:top w:val="double" w:sz="4" w:space="0" w:color="auto"/>
              <w:bottom w:val="single" w:sz="4" w:space="0" w:color="auto"/>
            </w:tcBorders>
            <w:vAlign w:val="center"/>
          </w:tcPr>
          <w:p w:rsidR="004F1610" w:rsidRDefault="004F1610" w:rsidP="002A32C1">
            <w:pPr>
              <w:jc w:val="left"/>
            </w:pPr>
            <w:r>
              <w:rPr>
                <w:rFonts w:hint="eastAsia"/>
              </w:rPr>
              <w:t>規制基準（敷地境界線上）</w:t>
            </w:r>
          </w:p>
        </w:tc>
        <w:tc>
          <w:tcPr>
            <w:tcW w:w="1360" w:type="dxa"/>
            <w:tcBorders>
              <w:top w:val="double" w:sz="4" w:space="0" w:color="auto"/>
              <w:bottom w:val="single" w:sz="4" w:space="0" w:color="auto"/>
            </w:tcBorders>
            <w:vAlign w:val="center"/>
          </w:tcPr>
          <w:p w:rsidR="004F1610" w:rsidRDefault="004F1610">
            <w:pPr>
              <w:jc w:val="center"/>
            </w:pPr>
            <w:r>
              <w:rPr>
                <w:rFonts w:hint="eastAsia"/>
              </w:rPr>
              <w:t>85dB</w:t>
            </w:r>
          </w:p>
        </w:tc>
        <w:tc>
          <w:tcPr>
            <w:tcW w:w="1276" w:type="dxa"/>
            <w:tcBorders>
              <w:top w:val="double" w:sz="4" w:space="0" w:color="auto"/>
              <w:bottom w:val="single" w:sz="4" w:space="0" w:color="auto"/>
            </w:tcBorders>
            <w:vAlign w:val="center"/>
          </w:tcPr>
          <w:p w:rsidR="004F1610" w:rsidRDefault="004F1610">
            <w:pPr>
              <w:jc w:val="center"/>
            </w:pPr>
            <w:r>
              <w:rPr>
                <w:rFonts w:hint="eastAsia"/>
              </w:rPr>
              <w:t>75dB</w:t>
            </w:r>
          </w:p>
        </w:tc>
        <w:tc>
          <w:tcPr>
            <w:tcW w:w="1738" w:type="dxa"/>
            <w:tcBorders>
              <w:top w:val="double" w:sz="4" w:space="0" w:color="auto"/>
              <w:bottom w:val="single" w:sz="4" w:space="0" w:color="auto"/>
            </w:tcBorders>
            <w:vAlign w:val="center"/>
          </w:tcPr>
          <w:p w:rsidR="004F1610" w:rsidRDefault="004F1610" w:rsidP="008779D6"/>
        </w:tc>
      </w:tr>
    </w:tbl>
    <w:p w:rsidR="001F5A5B" w:rsidRPr="00221FF2" w:rsidRDefault="008779D6" w:rsidP="00221FF2">
      <w:pPr>
        <w:numPr>
          <w:ilvl w:val="0"/>
          <w:numId w:val="1"/>
        </w:numPr>
        <w:rPr>
          <w:sz w:val="20"/>
        </w:rPr>
      </w:pPr>
      <w:r w:rsidRPr="00221FF2">
        <w:rPr>
          <w:rFonts w:hint="eastAsia"/>
          <w:sz w:val="20"/>
        </w:rPr>
        <w:t xml:space="preserve">　</w:t>
      </w:r>
      <w:r w:rsidR="001F5A5B" w:rsidRPr="00221FF2">
        <w:rPr>
          <w:rFonts w:hint="eastAsia"/>
          <w:sz w:val="20"/>
        </w:rPr>
        <w:t>一定限度を超える大きさの騒音を発生しないものとして環境大臣が指定するもの（平成</w:t>
      </w:r>
      <w:r w:rsidR="001F5A5B" w:rsidRPr="00221FF2">
        <w:rPr>
          <w:rFonts w:ascii="ＭＳ 明朝" w:hAnsi="ＭＳ 明朝" w:hint="eastAsia"/>
          <w:sz w:val="20"/>
        </w:rPr>
        <w:t>９年９月22日</w:t>
      </w:r>
      <w:r w:rsidR="001F5A5B" w:rsidRPr="00221FF2">
        <w:rPr>
          <w:rFonts w:hint="eastAsia"/>
          <w:sz w:val="20"/>
        </w:rPr>
        <w:t>環境庁告示第</w:t>
      </w:r>
      <w:r w:rsidR="001F5A5B" w:rsidRPr="00221FF2">
        <w:rPr>
          <w:rFonts w:ascii="ＭＳ 明朝" w:hAnsi="ＭＳ 明朝" w:hint="eastAsia"/>
          <w:sz w:val="20"/>
        </w:rPr>
        <w:t>54号</w:t>
      </w:r>
      <w:r w:rsidR="001F5A5B" w:rsidRPr="00221FF2">
        <w:rPr>
          <w:rFonts w:hint="eastAsia"/>
          <w:sz w:val="20"/>
        </w:rPr>
        <w:t>）を除く。</w:t>
      </w:r>
      <w:r w:rsidR="008A41CD" w:rsidRPr="00221FF2">
        <w:rPr>
          <w:rFonts w:hint="eastAsia"/>
          <w:sz w:val="20"/>
        </w:rPr>
        <w:t>「</w:t>
      </w:r>
      <w:r w:rsidR="001F5A5B" w:rsidRPr="00221FF2">
        <w:rPr>
          <w:rFonts w:hint="eastAsia"/>
          <w:b/>
          <w:sz w:val="20"/>
        </w:rPr>
        <w:t>低騒音型建設機械一覧表</w:t>
      </w:r>
      <w:r w:rsidR="008A41CD" w:rsidRPr="00221FF2">
        <w:rPr>
          <w:rFonts w:hint="eastAsia"/>
          <w:sz w:val="20"/>
        </w:rPr>
        <w:t>」</w:t>
      </w:r>
      <w:r w:rsidR="001F5A5B" w:rsidRPr="00221FF2">
        <w:rPr>
          <w:rFonts w:hint="eastAsia"/>
          <w:sz w:val="20"/>
        </w:rPr>
        <w:t>（国土交通省ホームページ）</w:t>
      </w:r>
      <w:r w:rsidR="00BD76B9" w:rsidRPr="00221FF2">
        <w:rPr>
          <w:rFonts w:hint="eastAsia"/>
          <w:sz w:val="20"/>
        </w:rPr>
        <w:t>参照</w:t>
      </w:r>
    </w:p>
    <w:p w:rsidR="00C94870" w:rsidRPr="0041752C" w:rsidRDefault="00C94870" w:rsidP="002A32C1">
      <w:pPr>
        <w:rPr>
          <w:sz w:val="20"/>
        </w:rPr>
      </w:pPr>
      <w:r w:rsidRPr="0041752C">
        <w:rPr>
          <w:rFonts w:hint="eastAsia"/>
          <w:sz w:val="20"/>
        </w:rPr>
        <w:t>例１　杭打ち機のアースオーガーを併用する作業を行う場合</w:t>
      </w:r>
      <w:r w:rsidR="00754C68" w:rsidRPr="0041752C">
        <w:rPr>
          <w:rFonts w:hint="eastAsia"/>
          <w:sz w:val="20"/>
        </w:rPr>
        <w:t>、</w:t>
      </w:r>
      <w:r w:rsidRPr="0041752C">
        <w:rPr>
          <w:rFonts w:hint="eastAsia"/>
          <w:sz w:val="20"/>
        </w:rPr>
        <w:t>振動規制法の</w:t>
      </w:r>
      <w:r w:rsidR="002F4DF8" w:rsidRPr="0041752C">
        <w:rPr>
          <w:rFonts w:hint="eastAsia"/>
          <w:sz w:val="20"/>
        </w:rPr>
        <w:t>□にレ印を記載して下さい</w:t>
      </w:r>
      <w:r w:rsidRPr="0041752C">
        <w:rPr>
          <w:rFonts w:hint="eastAsia"/>
          <w:sz w:val="20"/>
        </w:rPr>
        <w:t>。</w:t>
      </w:r>
    </w:p>
    <w:p w:rsidR="00C94870" w:rsidRPr="0041752C" w:rsidRDefault="00C94870" w:rsidP="0041752C">
      <w:pPr>
        <w:ind w:left="400" w:hangingChars="200" w:hanging="400"/>
        <w:rPr>
          <w:sz w:val="20"/>
        </w:rPr>
      </w:pPr>
      <w:r w:rsidRPr="0041752C">
        <w:rPr>
          <w:rFonts w:hint="eastAsia"/>
          <w:sz w:val="20"/>
        </w:rPr>
        <w:t>例２　さく岩機のブレーカー（</w:t>
      </w:r>
      <w:r w:rsidR="0041752C" w:rsidRPr="0041752C">
        <w:rPr>
          <w:rFonts w:hint="eastAsia"/>
          <w:sz w:val="20"/>
        </w:rPr>
        <w:t>ハンドブレーカー及び</w:t>
      </w:r>
      <w:r w:rsidRPr="0041752C">
        <w:rPr>
          <w:rFonts w:hint="eastAsia"/>
          <w:sz w:val="20"/>
        </w:rPr>
        <w:t>アイヨン）を使用する作業を行う場合</w:t>
      </w:r>
      <w:r w:rsidR="00754C68" w:rsidRPr="0041752C">
        <w:rPr>
          <w:rFonts w:hint="eastAsia"/>
          <w:sz w:val="20"/>
        </w:rPr>
        <w:t>、</w:t>
      </w:r>
      <w:r w:rsidRPr="0041752C">
        <w:rPr>
          <w:rFonts w:hint="eastAsia"/>
          <w:sz w:val="20"/>
        </w:rPr>
        <w:t>騒音規制法及び振動規制法の</w:t>
      </w:r>
      <w:r w:rsidR="002F4DF8" w:rsidRPr="0041752C">
        <w:rPr>
          <w:rFonts w:hint="eastAsia"/>
          <w:sz w:val="20"/>
        </w:rPr>
        <w:t>□にレ印を記載して下さい。</w:t>
      </w:r>
    </w:p>
    <w:p w:rsidR="00C94870" w:rsidRPr="004E0DCD" w:rsidRDefault="00C94870" w:rsidP="004F1610">
      <w:pPr>
        <w:ind w:left="482" w:hangingChars="300" w:hanging="482"/>
        <w:rPr>
          <w:b/>
          <w:sz w:val="16"/>
          <w:szCs w:val="16"/>
        </w:rPr>
      </w:pPr>
    </w:p>
    <w:p w:rsidR="00A57776" w:rsidRPr="002A32C1" w:rsidRDefault="00A57776" w:rsidP="002F4DF8">
      <w:pPr>
        <w:rPr>
          <w:sz w:val="16"/>
          <w:szCs w:val="16"/>
        </w:rPr>
      </w:pPr>
    </w:p>
    <w:p w:rsidR="0074049B" w:rsidRPr="0074049B" w:rsidRDefault="006C5855" w:rsidP="0074049B">
      <w:pPr>
        <w:pStyle w:val="ab"/>
        <w:numPr>
          <w:ilvl w:val="0"/>
          <w:numId w:val="4"/>
        </w:numPr>
        <w:ind w:leftChars="0"/>
        <w:rPr>
          <w:szCs w:val="21"/>
        </w:rPr>
      </w:pPr>
      <w:r w:rsidRPr="0074049B">
        <w:rPr>
          <w:rFonts w:hint="eastAsia"/>
          <w:szCs w:val="21"/>
        </w:rPr>
        <w:t xml:space="preserve">届出を要する地域　</w:t>
      </w:r>
      <w:r w:rsidR="003B0C7D">
        <w:rPr>
          <w:rFonts w:hint="eastAsia"/>
          <w:szCs w:val="21"/>
        </w:rPr>
        <w:t>市内全域</w:t>
      </w:r>
    </w:p>
    <w:p w:rsidR="00860B5D" w:rsidRDefault="006C5855" w:rsidP="00860B5D">
      <w:pPr>
        <w:pStyle w:val="ab"/>
        <w:ind w:leftChars="100" w:left="210" w:firstLineChars="300" w:firstLine="630"/>
        <w:rPr>
          <w:szCs w:val="21"/>
        </w:rPr>
      </w:pPr>
      <w:r w:rsidRPr="0074049B">
        <w:rPr>
          <w:rFonts w:hint="eastAsia"/>
          <w:szCs w:val="21"/>
        </w:rPr>
        <w:t>市内全域</w:t>
      </w:r>
      <w:r w:rsidR="0074049B">
        <w:rPr>
          <w:rFonts w:hint="eastAsia"/>
          <w:szCs w:val="21"/>
        </w:rPr>
        <w:t>で行う特定建設作業については、法令に基づく届出を</w:t>
      </w:r>
      <w:r>
        <w:rPr>
          <w:rFonts w:hint="eastAsia"/>
          <w:szCs w:val="21"/>
        </w:rPr>
        <w:t>して</w:t>
      </w:r>
      <w:r w:rsidR="00E42C80">
        <w:rPr>
          <w:rFonts w:hint="eastAsia"/>
          <w:szCs w:val="21"/>
        </w:rPr>
        <w:t>下さい</w:t>
      </w:r>
      <w:r>
        <w:rPr>
          <w:rFonts w:hint="eastAsia"/>
          <w:szCs w:val="21"/>
        </w:rPr>
        <w:t>。</w:t>
      </w:r>
      <w:r w:rsidR="00904AB4">
        <w:rPr>
          <w:rFonts w:hint="eastAsia"/>
          <w:szCs w:val="21"/>
        </w:rPr>
        <w:t>（該当する法令の□にレ</w:t>
      </w:r>
    </w:p>
    <w:p w:rsidR="006C5855" w:rsidRPr="00E713BF" w:rsidRDefault="00904AB4" w:rsidP="00E713BF">
      <w:pPr>
        <w:ind w:firstLineChars="300" w:firstLine="630"/>
        <w:rPr>
          <w:szCs w:val="21"/>
        </w:rPr>
      </w:pPr>
      <w:r w:rsidRPr="00E713BF">
        <w:rPr>
          <w:rFonts w:hint="eastAsia"/>
          <w:szCs w:val="21"/>
        </w:rPr>
        <w:t>印を記載して</w:t>
      </w:r>
      <w:r w:rsidR="00E42C80" w:rsidRPr="00E713BF">
        <w:rPr>
          <w:rFonts w:hint="eastAsia"/>
          <w:szCs w:val="21"/>
        </w:rPr>
        <w:t>下さい</w:t>
      </w:r>
      <w:r w:rsidRPr="00E713BF">
        <w:rPr>
          <w:rFonts w:hint="eastAsia"/>
          <w:szCs w:val="21"/>
        </w:rPr>
        <w:t>。）</w:t>
      </w:r>
    </w:p>
    <w:p w:rsidR="009E6C16" w:rsidRDefault="009E6C16" w:rsidP="006C5855">
      <w:pPr>
        <w:rPr>
          <w:szCs w:val="21"/>
        </w:rPr>
      </w:pPr>
    </w:p>
    <w:p w:rsidR="006C5855" w:rsidRDefault="006C5855" w:rsidP="00860B5D">
      <w:pPr>
        <w:rPr>
          <w:szCs w:val="21"/>
        </w:rPr>
      </w:pPr>
      <w:r>
        <w:rPr>
          <w:rFonts w:hint="eastAsia"/>
          <w:szCs w:val="21"/>
        </w:rPr>
        <w:t xml:space="preserve">　　　</w:t>
      </w:r>
      <w:r w:rsidR="00860B5D">
        <w:rPr>
          <w:rFonts w:hint="eastAsia"/>
          <w:szCs w:val="21"/>
        </w:rPr>
        <w:t xml:space="preserve">　</w:t>
      </w:r>
      <w:r w:rsidR="00BE4E3A">
        <w:rPr>
          <w:rFonts w:hint="eastAsia"/>
          <w:szCs w:val="21"/>
        </w:rPr>
        <w:t>また、</w:t>
      </w:r>
      <w:r w:rsidRPr="00AB1C5D">
        <w:rPr>
          <w:rFonts w:hint="eastAsia"/>
          <w:szCs w:val="21"/>
        </w:rPr>
        <w:t>届出表紙</w:t>
      </w:r>
      <w:r>
        <w:rPr>
          <w:rFonts w:hint="eastAsia"/>
          <w:szCs w:val="21"/>
        </w:rPr>
        <w:t>については</w:t>
      </w:r>
      <w:r w:rsidR="008779D6">
        <w:rPr>
          <w:rFonts w:hint="eastAsia"/>
          <w:szCs w:val="21"/>
        </w:rPr>
        <w:t>、本</w:t>
      </w:r>
      <w:r>
        <w:rPr>
          <w:rFonts w:hint="eastAsia"/>
          <w:szCs w:val="21"/>
        </w:rPr>
        <w:t>市のホームページでダウンロード（エクセル、</w:t>
      </w:r>
      <w:r w:rsidRPr="000F0CAD">
        <w:rPr>
          <w:rFonts w:ascii="ＭＳ 明朝" w:hAnsi="ＭＳ 明朝" w:hint="eastAsia"/>
          <w:szCs w:val="21"/>
        </w:rPr>
        <w:t>PDF</w:t>
      </w:r>
      <w:r w:rsidR="008779D6">
        <w:rPr>
          <w:rFonts w:hint="eastAsia"/>
          <w:szCs w:val="21"/>
        </w:rPr>
        <w:t>形式）が出来ます。</w:t>
      </w:r>
    </w:p>
    <w:p w:rsidR="005B5A72" w:rsidRPr="005B5A72" w:rsidRDefault="006C5855" w:rsidP="006C5855">
      <w:pPr>
        <w:ind w:left="1890" w:hangingChars="900" w:hanging="1890"/>
        <w:rPr>
          <w:rFonts w:ascii="ＭＳ Ｐ明朝" w:eastAsia="ＭＳ Ｐ明朝" w:hAnsi="ＭＳ Ｐ明朝"/>
          <w:szCs w:val="21"/>
        </w:rPr>
      </w:pPr>
      <w:r w:rsidRPr="000F0CAD">
        <w:rPr>
          <w:rFonts w:ascii="ＭＳ 明朝" w:hAnsi="ＭＳ 明朝" w:hint="eastAsia"/>
          <w:szCs w:val="21"/>
        </w:rPr>
        <w:t xml:space="preserve">　　</w:t>
      </w:r>
      <w:r w:rsidR="008779D6">
        <w:rPr>
          <w:rFonts w:ascii="ＭＳ 明朝" w:hAnsi="ＭＳ 明朝" w:hint="eastAsia"/>
          <w:szCs w:val="21"/>
        </w:rPr>
        <w:t xml:space="preserve">　</w:t>
      </w:r>
      <w:r w:rsidR="005B5A72">
        <w:rPr>
          <w:rFonts w:ascii="ＭＳ Ｐ明朝" w:eastAsia="ＭＳ Ｐ明朝" w:hAnsi="ＭＳ Ｐ明朝" w:hint="eastAsia"/>
          <w:szCs w:val="21"/>
        </w:rPr>
        <w:t>＞市民環境局＞環境部＞環境政策課＞</w:t>
      </w:r>
      <w:r w:rsidR="004244BC">
        <w:rPr>
          <w:rFonts w:ascii="ＭＳ Ｐ明朝" w:eastAsia="ＭＳ Ｐ明朝" w:hAnsi="ＭＳ Ｐ明朝" w:hint="eastAsia"/>
          <w:szCs w:val="21"/>
        </w:rPr>
        <w:t>特定建設作業</w:t>
      </w:r>
      <w:r w:rsidR="005B5A72">
        <w:rPr>
          <w:rFonts w:ascii="ＭＳ Ｐ明朝" w:eastAsia="ＭＳ Ｐ明朝" w:hAnsi="ＭＳ Ｐ明朝" w:hint="eastAsia"/>
          <w:szCs w:val="21"/>
        </w:rPr>
        <w:t>関係＞特定建設作業実施届出書</w:t>
      </w:r>
    </w:p>
    <w:p w:rsidR="00BE4E3A" w:rsidRPr="000F0CAD" w:rsidRDefault="00BE4E3A" w:rsidP="006C5855">
      <w:pPr>
        <w:ind w:left="1890" w:hangingChars="900" w:hanging="1890"/>
        <w:rPr>
          <w:rFonts w:ascii="ＭＳ 明朝" w:hAnsi="ＭＳ 明朝"/>
          <w:szCs w:val="21"/>
        </w:rPr>
      </w:pPr>
    </w:p>
    <w:p w:rsidR="005B038C" w:rsidRDefault="006C5855" w:rsidP="006C5855">
      <w:pPr>
        <w:ind w:left="1890" w:hangingChars="900" w:hanging="1890"/>
        <w:rPr>
          <w:szCs w:val="21"/>
        </w:rPr>
      </w:pPr>
      <w:r>
        <w:rPr>
          <w:rFonts w:hint="eastAsia"/>
          <w:szCs w:val="21"/>
        </w:rPr>
        <w:t xml:space="preserve">　</w:t>
      </w:r>
      <w:r>
        <w:rPr>
          <w:rFonts w:hint="eastAsia"/>
          <w:szCs w:val="21"/>
        </w:rPr>
        <w:t>2.</w:t>
      </w:r>
      <w:r>
        <w:rPr>
          <w:rFonts w:hint="eastAsia"/>
          <w:szCs w:val="21"/>
        </w:rPr>
        <w:t>届出の必要な作業</w:t>
      </w:r>
    </w:p>
    <w:p w:rsidR="006C5855" w:rsidRDefault="006C5855" w:rsidP="006C5855">
      <w:pPr>
        <w:ind w:left="1890" w:hangingChars="900" w:hanging="1890"/>
        <w:rPr>
          <w:szCs w:val="21"/>
        </w:rPr>
      </w:pPr>
      <w:r>
        <w:rPr>
          <w:rFonts w:hint="eastAsia"/>
          <w:szCs w:val="21"/>
        </w:rPr>
        <w:t xml:space="preserve">　</w:t>
      </w:r>
      <w:r w:rsidR="005B038C">
        <w:rPr>
          <w:rFonts w:hint="eastAsia"/>
          <w:szCs w:val="21"/>
        </w:rPr>
        <w:t xml:space="preserve">　　</w:t>
      </w:r>
      <w:r w:rsidR="00B24603">
        <w:rPr>
          <w:rFonts w:hint="eastAsia"/>
          <w:szCs w:val="21"/>
        </w:rPr>
        <w:t>特定建設作業の一覧表</w:t>
      </w:r>
      <w:r>
        <w:rPr>
          <w:rFonts w:hint="eastAsia"/>
          <w:szCs w:val="21"/>
        </w:rPr>
        <w:t>のとおり</w:t>
      </w:r>
      <w:r w:rsidR="005B038C">
        <w:rPr>
          <w:rFonts w:hint="eastAsia"/>
          <w:szCs w:val="21"/>
        </w:rPr>
        <w:t>。</w:t>
      </w:r>
    </w:p>
    <w:p w:rsidR="006C5855" w:rsidRDefault="009E6C16" w:rsidP="006C5855">
      <w:pPr>
        <w:ind w:left="1890" w:hangingChars="900" w:hanging="1890"/>
        <w:rPr>
          <w:szCs w:val="21"/>
        </w:rPr>
      </w:pPr>
      <w:r>
        <w:rPr>
          <w:rFonts w:hint="eastAsia"/>
          <w:szCs w:val="21"/>
        </w:rPr>
        <w:lastRenderedPageBreak/>
        <w:t xml:space="preserve">　　　</w:t>
      </w:r>
      <w:r w:rsidR="006C5855">
        <w:rPr>
          <w:rFonts w:hint="eastAsia"/>
          <w:szCs w:val="21"/>
        </w:rPr>
        <w:t>ただし、</w:t>
      </w:r>
      <w:r w:rsidR="005B038C">
        <w:rPr>
          <w:rFonts w:hint="eastAsia"/>
          <w:szCs w:val="21"/>
        </w:rPr>
        <w:t>工期のうち使用日数が１日の場合、届出は必要ありません。</w:t>
      </w:r>
    </w:p>
    <w:p w:rsidR="00BE4E3A" w:rsidRDefault="00BE4E3A" w:rsidP="006C5855">
      <w:pPr>
        <w:ind w:left="1890" w:hangingChars="900" w:hanging="1890"/>
        <w:rPr>
          <w:szCs w:val="21"/>
        </w:rPr>
      </w:pPr>
    </w:p>
    <w:p w:rsidR="009E6C16" w:rsidRDefault="006C5855" w:rsidP="006C5855">
      <w:pPr>
        <w:ind w:left="1890" w:hangingChars="900" w:hanging="1890"/>
        <w:rPr>
          <w:szCs w:val="21"/>
        </w:rPr>
      </w:pPr>
      <w:r>
        <w:rPr>
          <w:rFonts w:hint="eastAsia"/>
          <w:szCs w:val="21"/>
        </w:rPr>
        <w:t xml:space="preserve">　</w:t>
      </w:r>
      <w:r>
        <w:rPr>
          <w:rFonts w:hint="eastAsia"/>
          <w:szCs w:val="21"/>
        </w:rPr>
        <w:t>3.</w:t>
      </w:r>
      <w:r>
        <w:rPr>
          <w:rFonts w:hint="eastAsia"/>
          <w:szCs w:val="21"/>
        </w:rPr>
        <w:t>届出を行う者</w:t>
      </w:r>
    </w:p>
    <w:p w:rsidR="006C5855" w:rsidRDefault="006C5855" w:rsidP="006C5855">
      <w:pPr>
        <w:ind w:left="1890" w:hangingChars="900" w:hanging="1890"/>
        <w:rPr>
          <w:szCs w:val="21"/>
        </w:rPr>
      </w:pPr>
      <w:r>
        <w:rPr>
          <w:rFonts w:hint="eastAsia"/>
          <w:szCs w:val="21"/>
        </w:rPr>
        <w:t xml:space="preserve">　</w:t>
      </w:r>
      <w:r w:rsidR="002A32C1">
        <w:rPr>
          <w:rFonts w:hint="eastAsia"/>
          <w:szCs w:val="21"/>
        </w:rPr>
        <w:t xml:space="preserve">　</w:t>
      </w:r>
      <w:r w:rsidR="009E6C16">
        <w:rPr>
          <w:rFonts w:hint="eastAsia"/>
          <w:szCs w:val="21"/>
        </w:rPr>
        <w:t xml:space="preserve">　</w:t>
      </w:r>
      <w:r>
        <w:rPr>
          <w:rFonts w:hint="eastAsia"/>
          <w:szCs w:val="21"/>
        </w:rPr>
        <w:t>当該建設工事の元請業者</w:t>
      </w:r>
    </w:p>
    <w:p w:rsidR="006C5855" w:rsidRDefault="006C5855" w:rsidP="008A1B7F">
      <w:pPr>
        <w:ind w:left="1890" w:hangingChars="900" w:hanging="1890"/>
        <w:rPr>
          <w:szCs w:val="21"/>
        </w:rPr>
      </w:pPr>
      <w:r>
        <w:rPr>
          <w:rFonts w:hint="eastAsia"/>
          <w:szCs w:val="21"/>
        </w:rPr>
        <w:t xml:space="preserve">　　　ＪＶで作業をする場合、ＪＶ名の後、代表となる業者名及び代表者名を記載</w:t>
      </w:r>
      <w:r w:rsidR="008A1B7F">
        <w:rPr>
          <w:rFonts w:hint="eastAsia"/>
          <w:szCs w:val="21"/>
        </w:rPr>
        <w:t>して</w:t>
      </w:r>
      <w:bookmarkStart w:id="0" w:name="_GoBack"/>
      <w:bookmarkEnd w:id="0"/>
      <w:r w:rsidR="002F4DF8">
        <w:rPr>
          <w:rFonts w:hint="eastAsia"/>
          <w:szCs w:val="21"/>
        </w:rPr>
        <w:t>下さい</w:t>
      </w:r>
      <w:r w:rsidR="008A1B7F">
        <w:rPr>
          <w:rFonts w:hint="eastAsia"/>
          <w:szCs w:val="21"/>
        </w:rPr>
        <w:t>。</w:t>
      </w:r>
    </w:p>
    <w:p w:rsidR="00BE4E3A" w:rsidRDefault="00BE4E3A" w:rsidP="006C5855">
      <w:pPr>
        <w:ind w:leftChars="900" w:left="1890" w:firstLineChars="100" w:firstLine="210"/>
        <w:rPr>
          <w:szCs w:val="21"/>
        </w:rPr>
      </w:pPr>
    </w:p>
    <w:p w:rsidR="009E6C16" w:rsidRDefault="006C5855" w:rsidP="006C5855">
      <w:pPr>
        <w:rPr>
          <w:szCs w:val="21"/>
        </w:rPr>
      </w:pPr>
      <w:r>
        <w:rPr>
          <w:rFonts w:hint="eastAsia"/>
          <w:szCs w:val="21"/>
        </w:rPr>
        <w:t xml:space="preserve">　</w:t>
      </w:r>
      <w:r>
        <w:rPr>
          <w:rFonts w:hint="eastAsia"/>
          <w:szCs w:val="21"/>
        </w:rPr>
        <w:t>4.</w:t>
      </w:r>
      <w:r>
        <w:rPr>
          <w:rFonts w:hint="eastAsia"/>
          <w:szCs w:val="21"/>
        </w:rPr>
        <w:t>届出期限</w:t>
      </w:r>
    </w:p>
    <w:p w:rsidR="006C5855" w:rsidRDefault="009E6C16" w:rsidP="006C5855">
      <w:pPr>
        <w:rPr>
          <w:szCs w:val="21"/>
        </w:rPr>
      </w:pPr>
      <w:r>
        <w:rPr>
          <w:rFonts w:hint="eastAsia"/>
          <w:szCs w:val="21"/>
        </w:rPr>
        <w:t xml:space="preserve">　</w:t>
      </w:r>
      <w:r w:rsidR="006C5855">
        <w:rPr>
          <w:rFonts w:hint="eastAsia"/>
          <w:szCs w:val="21"/>
        </w:rPr>
        <w:t xml:space="preserve">　</w:t>
      </w:r>
      <w:r w:rsidR="002A32C1">
        <w:rPr>
          <w:rFonts w:hint="eastAsia"/>
          <w:szCs w:val="21"/>
        </w:rPr>
        <w:t xml:space="preserve">　</w:t>
      </w:r>
      <w:r w:rsidR="006C5855">
        <w:rPr>
          <w:rFonts w:hint="eastAsia"/>
          <w:szCs w:val="21"/>
        </w:rPr>
        <w:t>当該特定建設作業開始日の７日前まで。</w:t>
      </w:r>
    </w:p>
    <w:p w:rsidR="006C5855" w:rsidRDefault="006C5855" w:rsidP="006C5855">
      <w:pPr>
        <w:rPr>
          <w:szCs w:val="21"/>
        </w:rPr>
      </w:pPr>
      <w:r>
        <w:rPr>
          <w:rFonts w:hint="eastAsia"/>
          <w:szCs w:val="21"/>
        </w:rPr>
        <w:t xml:space="preserve">　　</w:t>
      </w:r>
      <w:r w:rsidR="002A32C1">
        <w:rPr>
          <w:rFonts w:hint="eastAsia"/>
          <w:szCs w:val="21"/>
        </w:rPr>
        <w:t xml:space="preserve">　</w:t>
      </w:r>
      <w:r>
        <w:rPr>
          <w:rFonts w:hint="eastAsia"/>
          <w:szCs w:val="21"/>
        </w:rPr>
        <w:t>ただし、</w:t>
      </w:r>
      <w:r w:rsidR="005B038C">
        <w:rPr>
          <w:rFonts w:hint="eastAsia"/>
          <w:szCs w:val="21"/>
        </w:rPr>
        <w:t>提出日</w:t>
      </w:r>
      <w:r>
        <w:rPr>
          <w:rFonts w:hint="eastAsia"/>
          <w:szCs w:val="21"/>
        </w:rPr>
        <w:t>及び作業開始日は算入しません。</w:t>
      </w:r>
    </w:p>
    <w:tbl>
      <w:tblPr>
        <w:tblStyle w:val="aa"/>
        <w:tblW w:w="9128" w:type="dxa"/>
        <w:tblInd w:w="549" w:type="dxa"/>
        <w:tblLook w:val="04A0" w:firstRow="1" w:lastRow="0" w:firstColumn="1" w:lastColumn="0" w:noHBand="0" w:noVBand="1"/>
      </w:tblPr>
      <w:tblGrid>
        <w:gridCol w:w="1304"/>
        <w:gridCol w:w="1304"/>
        <w:gridCol w:w="1304"/>
        <w:gridCol w:w="1304"/>
        <w:gridCol w:w="1304"/>
        <w:gridCol w:w="1304"/>
        <w:gridCol w:w="1304"/>
      </w:tblGrid>
      <w:tr w:rsidR="004E0DCD" w:rsidTr="004E0DCD">
        <w:trPr>
          <w:trHeight w:val="454"/>
        </w:trPr>
        <w:tc>
          <w:tcPr>
            <w:tcW w:w="1304" w:type="dxa"/>
            <w:shd w:val="clear" w:color="auto" w:fill="F2F2F2" w:themeFill="background1" w:themeFillShade="F2"/>
            <w:vAlign w:val="center"/>
          </w:tcPr>
          <w:p w:rsidR="004E0DCD" w:rsidRDefault="004E0DCD" w:rsidP="004E0DCD">
            <w:pPr>
              <w:jc w:val="center"/>
            </w:pPr>
            <w:r>
              <w:rPr>
                <w:rFonts w:hint="eastAsia"/>
              </w:rPr>
              <w:t>日</w:t>
            </w:r>
          </w:p>
        </w:tc>
        <w:tc>
          <w:tcPr>
            <w:tcW w:w="1304" w:type="dxa"/>
            <w:shd w:val="clear" w:color="auto" w:fill="F2F2F2" w:themeFill="background1" w:themeFillShade="F2"/>
            <w:vAlign w:val="center"/>
          </w:tcPr>
          <w:p w:rsidR="004E0DCD" w:rsidRDefault="004E0DCD" w:rsidP="004E0DCD">
            <w:pPr>
              <w:jc w:val="center"/>
            </w:pPr>
            <w:r>
              <w:rPr>
                <w:rFonts w:hint="eastAsia"/>
              </w:rPr>
              <w:t>月</w:t>
            </w:r>
          </w:p>
        </w:tc>
        <w:tc>
          <w:tcPr>
            <w:tcW w:w="1304" w:type="dxa"/>
            <w:shd w:val="clear" w:color="auto" w:fill="F2F2F2" w:themeFill="background1" w:themeFillShade="F2"/>
            <w:vAlign w:val="center"/>
          </w:tcPr>
          <w:p w:rsidR="004E0DCD" w:rsidRPr="004E0DCD" w:rsidRDefault="004E0DCD" w:rsidP="004E0DCD">
            <w:pPr>
              <w:jc w:val="center"/>
              <w:rPr>
                <w:highlight w:val="yellow"/>
              </w:rPr>
            </w:pPr>
            <w:r w:rsidRPr="004E0DCD">
              <w:rPr>
                <w:rFonts w:hint="eastAsia"/>
              </w:rPr>
              <w:t>火</w:t>
            </w:r>
          </w:p>
        </w:tc>
        <w:tc>
          <w:tcPr>
            <w:tcW w:w="1304" w:type="dxa"/>
            <w:shd w:val="clear" w:color="auto" w:fill="F2F2F2" w:themeFill="background1" w:themeFillShade="F2"/>
            <w:vAlign w:val="center"/>
          </w:tcPr>
          <w:p w:rsidR="004E0DCD" w:rsidRDefault="004E0DCD" w:rsidP="004E0DCD">
            <w:pPr>
              <w:jc w:val="center"/>
            </w:pPr>
            <w:r>
              <w:rPr>
                <w:rFonts w:hint="eastAsia"/>
              </w:rPr>
              <w:t>水</w:t>
            </w:r>
          </w:p>
        </w:tc>
        <w:tc>
          <w:tcPr>
            <w:tcW w:w="1304" w:type="dxa"/>
            <w:shd w:val="clear" w:color="auto" w:fill="F2F2F2" w:themeFill="background1" w:themeFillShade="F2"/>
            <w:vAlign w:val="center"/>
          </w:tcPr>
          <w:p w:rsidR="004E0DCD" w:rsidRDefault="004E0DCD" w:rsidP="004E0DCD">
            <w:pPr>
              <w:jc w:val="center"/>
            </w:pPr>
            <w:r>
              <w:rPr>
                <w:rFonts w:hint="eastAsia"/>
              </w:rPr>
              <w:t>木</w:t>
            </w:r>
          </w:p>
        </w:tc>
        <w:tc>
          <w:tcPr>
            <w:tcW w:w="1304" w:type="dxa"/>
            <w:shd w:val="clear" w:color="auto" w:fill="F2F2F2" w:themeFill="background1" w:themeFillShade="F2"/>
            <w:vAlign w:val="center"/>
          </w:tcPr>
          <w:p w:rsidR="004E0DCD" w:rsidRDefault="004E0DCD" w:rsidP="004E0DCD">
            <w:pPr>
              <w:jc w:val="center"/>
            </w:pPr>
            <w:r>
              <w:rPr>
                <w:rFonts w:hint="eastAsia"/>
              </w:rPr>
              <w:t>金</w:t>
            </w:r>
          </w:p>
        </w:tc>
        <w:tc>
          <w:tcPr>
            <w:tcW w:w="1304" w:type="dxa"/>
            <w:shd w:val="clear" w:color="auto" w:fill="F2F2F2" w:themeFill="background1" w:themeFillShade="F2"/>
            <w:vAlign w:val="center"/>
          </w:tcPr>
          <w:p w:rsidR="004E0DCD" w:rsidRDefault="004E0DCD" w:rsidP="004E0DCD">
            <w:pPr>
              <w:jc w:val="center"/>
            </w:pPr>
            <w:r>
              <w:rPr>
                <w:rFonts w:hint="eastAsia"/>
              </w:rPr>
              <w:t>土</w:t>
            </w:r>
          </w:p>
        </w:tc>
      </w:tr>
      <w:tr w:rsidR="004E0DCD" w:rsidTr="004E0DCD">
        <w:trPr>
          <w:trHeight w:val="454"/>
        </w:trPr>
        <w:tc>
          <w:tcPr>
            <w:tcW w:w="1304" w:type="dxa"/>
            <w:vAlign w:val="center"/>
          </w:tcPr>
          <w:p w:rsidR="004E0DCD" w:rsidRDefault="004E0DCD" w:rsidP="004E0DCD">
            <w:pPr>
              <w:jc w:val="center"/>
            </w:pPr>
          </w:p>
        </w:tc>
        <w:tc>
          <w:tcPr>
            <w:tcW w:w="1304" w:type="dxa"/>
            <w:vAlign w:val="center"/>
          </w:tcPr>
          <w:p w:rsidR="004E0DCD" w:rsidRDefault="004E0DCD" w:rsidP="004E0DCD">
            <w:pPr>
              <w:jc w:val="center"/>
            </w:pPr>
          </w:p>
        </w:tc>
        <w:tc>
          <w:tcPr>
            <w:tcW w:w="1304" w:type="dxa"/>
            <w:vAlign w:val="center"/>
          </w:tcPr>
          <w:p w:rsidR="004E0DCD" w:rsidRDefault="004E0DCD" w:rsidP="004E0DCD">
            <w:pPr>
              <w:jc w:val="center"/>
            </w:pPr>
            <w:r w:rsidRPr="004E0DCD">
              <w:rPr>
                <w:rFonts w:hint="eastAsia"/>
                <w:highlight w:val="yellow"/>
              </w:rPr>
              <w:t>提出日</w:t>
            </w:r>
          </w:p>
        </w:tc>
        <w:tc>
          <w:tcPr>
            <w:tcW w:w="1304" w:type="dxa"/>
            <w:vAlign w:val="center"/>
          </w:tcPr>
          <w:p w:rsidR="004E0DCD" w:rsidRDefault="004E0DCD" w:rsidP="004E0DCD">
            <w:pPr>
              <w:jc w:val="center"/>
            </w:pPr>
            <w:r>
              <w:rPr>
                <w:rFonts w:hint="eastAsia"/>
              </w:rPr>
              <w:t>１</w:t>
            </w:r>
          </w:p>
        </w:tc>
        <w:tc>
          <w:tcPr>
            <w:tcW w:w="1304" w:type="dxa"/>
            <w:vAlign w:val="center"/>
          </w:tcPr>
          <w:p w:rsidR="004E0DCD" w:rsidRDefault="004E0DCD" w:rsidP="004E0DCD">
            <w:pPr>
              <w:jc w:val="center"/>
            </w:pPr>
            <w:r>
              <w:rPr>
                <w:rFonts w:hint="eastAsia"/>
              </w:rPr>
              <w:t>２</w:t>
            </w:r>
          </w:p>
        </w:tc>
        <w:tc>
          <w:tcPr>
            <w:tcW w:w="1304" w:type="dxa"/>
            <w:vAlign w:val="center"/>
          </w:tcPr>
          <w:p w:rsidR="004E0DCD" w:rsidRDefault="004E0DCD" w:rsidP="004E0DCD">
            <w:pPr>
              <w:jc w:val="center"/>
            </w:pPr>
            <w:r>
              <w:rPr>
                <w:rFonts w:hint="eastAsia"/>
              </w:rPr>
              <w:t>３</w:t>
            </w:r>
          </w:p>
        </w:tc>
        <w:tc>
          <w:tcPr>
            <w:tcW w:w="1304" w:type="dxa"/>
            <w:vAlign w:val="center"/>
          </w:tcPr>
          <w:p w:rsidR="004E0DCD" w:rsidRDefault="004E0DCD" w:rsidP="004E0DCD">
            <w:pPr>
              <w:jc w:val="center"/>
            </w:pPr>
            <w:r>
              <w:rPr>
                <w:rFonts w:hint="eastAsia"/>
              </w:rPr>
              <w:t>４</w:t>
            </w:r>
          </w:p>
        </w:tc>
      </w:tr>
      <w:tr w:rsidR="004E0DCD" w:rsidTr="004E0DCD">
        <w:trPr>
          <w:trHeight w:val="454"/>
        </w:trPr>
        <w:tc>
          <w:tcPr>
            <w:tcW w:w="1304" w:type="dxa"/>
            <w:vAlign w:val="center"/>
          </w:tcPr>
          <w:p w:rsidR="004E0DCD" w:rsidRDefault="004E0DCD" w:rsidP="004E0DCD">
            <w:pPr>
              <w:jc w:val="center"/>
            </w:pPr>
            <w:r>
              <w:rPr>
                <w:rFonts w:hint="eastAsia"/>
              </w:rPr>
              <w:t>５</w:t>
            </w:r>
          </w:p>
        </w:tc>
        <w:tc>
          <w:tcPr>
            <w:tcW w:w="1304" w:type="dxa"/>
            <w:vAlign w:val="center"/>
          </w:tcPr>
          <w:p w:rsidR="004E0DCD" w:rsidRDefault="004E0DCD" w:rsidP="004E0DCD">
            <w:pPr>
              <w:jc w:val="center"/>
            </w:pPr>
            <w:r>
              <w:rPr>
                <w:rFonts w:hint="eastAsia"/>
              </w:rPr>
              <w:t>６</w:t>
            </w:r>
          </w:p>
        </w:tc>
        <w:tc>
          <w:tcPr>
            <w:tcW w:w="1304" w:type="dxa"/>
            <w:vAlign w:val="center"/>
          </w:tcPr>
          <w:p w:rsidR="004E0DCD" w:rsidRDefault="004E0DCD" w:rsidP="004E0DCD">
            <w:pPr>
              <w:jc w:val="center"/>
            </w:pPr>
            <w:r>
              <w:rPr>
                <w:rFonts w:hint="eastAsia"/>
              </w:rPr>
              <w:t>７</w:t>
            </w:r>
          </w:p>
        </w:tc>
        <w:tc>
          <w:tcPr>
            <w:tcW w:w="1304" w:type="dxa"/>
            <w:vAlign w:val="center"/>
          </w:tcPr>
          <w:p w:rsidR="004E0DCD" w:rsidRDefault="004E0DCD" w:rsidP="004E0DCD">
            <w:pPr>
              <w:jc w:val="center"/>
            </w:pPr>
            <w:r w:rsidRPr="004E0DCD">
              <w:rPr>
                <w:rFonts w:hint="eastAsia"/>
                <w:highlight w:val="yellow"/>
              </w:rPr>
              <w:t>作業開始日</w:t>
            </w:r>
          </w:p>
        </w:tc>
        <w:tc>
          <w:tcPr>
            <w:tcW w:w="1304" w:type="dxa"/>
            <w:vAlign w:val="center"/>
          </w:tcPr>
          <w:p w:rsidR="004E0DCD" w:rsidRDefault="004E0DCD" w:rsidP="004E0DCD">
            <w:pPr>
              <w:jc w:val="center"/>
            </w:pPr>
          </w:p>
        </w:tc>
        <w:tc>
          <w:tcPr>
            <w:tcW w:w="1304" w:type="dxa"/>
            <w:vAlign w:val="center"/>
          </w:tcPr>
          <w:p w:rsidR="004E0DCD" w:rsidRDefault="004E0DCD" w:rsidP="004E0DCD">
            <w:pPr>
              <w:jc w:val="center"/>
            </w:pPr>
          </w:p>
        </w:tc>
        <w:tc>
          <w:tcPr>
            <w:tcW w:w="1304" w:type="dxa"/>
            <w:vAlign w:val="center"/>
          </w:tcPr>
          <w:p w:rsidR="004E0DCD" w:rsidRDefault="004E0DCD" w:rsidP="004E0DCD">
            <w:pPr>
              <w:jc w:val="center"/>
            </w:pPr>
          </w:p>
        </w:tc>
      </w:tr>
    </w:tbl>
    <w:p w:rsidR="009E6C16" w:rsidRDefault="009E6C16" w:rsidP="009E6C16">
      <w:pPr>
        <w:ind w:firstLineChars="100" w:firstLine="210"/>
        <w:rPr>
          <w:szCs w:val="21"/>
        </w:rPr>
      </w:pPr>
    </w:p>
    <w:p w:rsidR="009E6C16" w:rsidRDefault="009E6C16" w:rsidP="009E6C16">
      <w:pPr>
        <w:ind w:firstLineChars="100" w:firstLine="210"/>
        <w:rPr>
          <w:szCs w:val="21"/>
        </w:rPr>
      </w:pPr>
      <w:r>
        <w:rPr>
          <w:rFonts w:hint="eastAsia"/>
          <w:szCs w:val="21"/>
        </w:rPr>
        <w:t>5.</w:t>
      </w:r>
      <w:r>
        <w:rPr>
          <w:rFonts w:hint="eastAsia"/>
          <w:szCs w:val="21"/>
        </w:rPr>
        <w:t>実施の期間</w:t>
      </w:r>
    </w:p>
    <w:p w:rsidR="009E6C16" w:rsidRDefault="009E6C16" w:rsidP="009E6C16">
      <w:pPr>
        <w:ind w:firstLineChars="100" w:firstLine="210"/>
        <w:rPr>
          <w:szCs w:val="21"/>
        </w:rPr>
      </w:pPr>
      <w:r>
        <w:rPr>
          <w:rFonts w:hint="eastAsia"/>
          <w:szCs w:val="21"/>
        </w:rPr>
        <w:t xml:space="preserve">　　特定建設作業の開始から終了の日及び延べ日数記入して下さい。提出する最長の工期は翌年度の末とな</w:t>
      </w:r>
    </w:p>
    <w:p w:rsidR="00BE4E3A" w:rsidRDefault="009E6C16" w:rsidP="009E6C16">
      <w:pPr>
        <w:ind w:firstLineChars="200" w:firstLine="420"/>
      </w:pPr>
      <w:r>
        <w:rPr>
          <w:rFonts w:hint="eastAsia"/>
          <w:szCs w:val="21"/>
        </w:rPr>
        <w:t>ります。</w:t>
      </w:r>
    </w:p>
    <w:p w:rsidR="009E6C16" w:rsidRDefault="009E6C16" w:rsidP="006C5855"/>
    <w:p w:rsidR="009E6C16" w:rsidRDefault="009E6C16" w:rsidP="006C5855"/>
    <w:p w:rsidR="009E6C16" w:rsidRDefault="009E6C16" w:rsidP="009E6C16">
      <w:pPr>
        <w:ind w:firstLineChars="100" w:firstLine="210"/>
        <w:rPr>
          <w:szCs w:val="21"/>
        </w:rPr>
      </w:pPr>
      <w:r>
        <w:rPr>
          <w:rFonts w:hint="eastAsia"/>
          <w:szCs w:val="21"/>
        </w:rPr>
        <w:t>6.</w:t>
      </w:r>
      <w:r>
        <w:rPr>
          <w:rFonts w:hint="eastAsia"/>
          <w:szCs w:val="21"/>
        </w:rPr>
        <w:t>期間延長</w:t>
      </w:r>
    </w:p>
    <w:p w:rsidR="009E6C16" w:rsidRDefault="009E6C16" w:rsidP="009E6C16">
      <w:pPr>
        <w:ind w:left="1890" w:hangingChars="900" w:hanging="1890"/>
      </w:pPr>
      <w:r>
        <w:rPr>
          <w:rFonts w:hint="eastAsia"/>
          <w:szCs w:val="21"/>
        </w:rPr>
        <w:lastRenderedPageBreak/>
        <w:t xml:space="preserve">　　　</w:t>
      </w:r>
      <w:r>
        <w:t>期間についてはあらかじめ雨天等を考慮し、余裕をもって届出して下さい。なお、やむをえず当初届</w:t>
      </w:r>
    </w:p>
    <w:p w:rsidR="009E6C16" w:rsidRDefault="009E6C16" w:rsidP="009E6C16">
      <w:pPr>
        <w:ind w:left="1890" w:hangingChars="900" w:hanging="1890"/>
      </w:pPr>
      <w:r>
        <w:rPr>
          <w:rFonts w:hint="eastAsia"/>
        </w:rPr>
        <w:t xml:space="preserve">　　</w:t>
      </w:r>
      <w:r>
        <w:t>出した期間内に終了できない場合には、届出した期間内に、届出書の控えと変更の工程表２部及び担当者</w:t>
      </w:r>
    </w:p>
    <w:p w:rsidR="009E6C16" w:rsidRDefault="009E6C16" w:rsidP="009E6C16">
      <w:pPr>
        <w:ind w:left="1890" w:hangingChars="900" w:hanging="1890"/>
      </w:pPr>
      <w:r>
        <w:rPr>
          <w:rFonts w:hint="eastAsia"/>
        </w:rPr>
        <w:t xml:space="preserve">　　</w:t>
      </w:r>
      <w:r>
        <w:t>の認印を持参の上、変更の手続きをして下さい。</w:t>
      </w:r>
    </w:p>
    <w:p w:rsidR="009E6C16" w:rsidRDefault="009E6C16" w:rsidP="009E6C16">
      <w:pPr>
        <w:ind w:left="1890" w:hangingChars="900" w:hanging="1890"/>
      </w:pPr>
      <w:r>
        <w:rPr>
          <w:rFonts w:hint="eastAsia"/>
        </w:rPr>
        <w:t xml:space="preserve">　　　延長する工期</w:t>
      </w:r>
      <w:r w:rsidR="00E14167">
        <w:rPr>
          <w:rFonts w:hint="eastAsia"/>
        </w:rPr>
        <w:t>の期限は</w:t>
      </w:r>
      <w:r>
        <w:rPr>
          <w:rFonts w:hint="eastAsia"/>
        </w:rPr>
        <w:t>翌年度の末までとなり、それを超える際は届出書を新たに作成し、</w:t>
      </w:r>
      <w:r w:rsidR="005B5A72">
        <w:rPr>
          <w:rFonts w:hint="eastAsia"/>
        </w:rPr>
        <w:t>７日前までに</w:t>
      </w:r>
    </w:p>
    <w:p w:rsidR="009E6C16" w:rsidRDefault="005B5A72" w:rsidP="009E6C16">
      <w:pPr>
        <w:ind w:left="1890" w:hangingChars="900" w:hanging="1890"/>
        <w:rPr>
          <w:szCs w:val="21"/>
        </w:rPr>
      </w:pPr>
      <w:r>
        <w:rPr>
          <w:rFonts w:hint="eastAsia"/>
        </w:rPr>
        <w:t xml:space="preserve">　　</w:t>
      </w:r>
      <w:r w:rsidR="009E6C16">
        <w:rPr>
          <w:rFonts w:hint="eastAsia"/>
        </w:rPr>
        <w:t>届出をして下さい。</w:t>
      </w:r>
    </w:p>
    <w:p w:rsidR="009E6C16" w:rsidRDefault="009E6C16" w:rsidP="009E6C16">
      <w:pPr>
        <w:rPr>
          <w:szCs w:val="21"/>
        </w:rPr>
      </w:pPr>
    </w:p>
    <w:p w:rsidR="008A1B7F" w:rsidRDefault="009E6C16" w:rsidP="009E6C16">
      <w:pPr>
        <w:ind w:left="1890" w:hangingChars="900" w:hanging="1890"/>
        <w:rPr>
          <w:szCs w:val="21"/>
        </w:rPr>
      </w:pPr>
      <w:r>
        <w:rPr>
          <w:rFonts w:hint="eastAsia"/>
          <w:szCs w:val="21"/>
        </w:rPr>
        <w:t xml:space="preserve">　</w:t>
      </w:r>
      <w:r w:rsidR="008A1B7F">
        <w:rPr>
          <w:rFonts w:hint="eastAsia"/>
          <w:szCs w:val="21"/>
        </w:rPr>
        <w:t>7</w:t>
      </w:r>
      <w:r>
        <w:rPr>
          <w:rFonts w:hint="eastAsia"/>
          <w:szCs w:val="21"/>
        </w:rPr>
        <w:t>.</w:t>
      </w:r>
      <w:r>
        <w:rPr>
          <w:rFonts w:hint="eastAsia"/>
          <w:szCs w:val="21"/>
        </w:rPr>
        <w:t>夜間の工事</w:t>
      </w:r>
    </w:p>
    <w:p w:rsidR="008A1B7F" w:rsidRDefault="009E6C16" w:rsidP="009E6C16">
      <w:pPr>
        <w:ind w:left="1890" w:hangingChars="900" w:hanging="1890"/>
      </w:pPr>
      <w:r>
        <w:rPr>
          <w:rFonts w:hint="eastAsia"/>
          <w:szCs w:val="21"/>
        </w:rPr>
        <w:t xml:space="preserve">　　　</w:t>
      </w:r>
      <w:r>
        <w:t>道路工事等で、夜間に特定建設作業を実施する場合には、警察署の許可書等の写しを届出書に添付して</w:t>
      </w:r>
    </w:p>
    <w:p w:rsidR="009E6C16" w:rsidRDefault="008A1B7F" w:rsidP="008A1B7F">
      <w:pPr>
        <w:ind w:left="1890" w:hangingChars="900" w:hanging="1890"/>
      </w:pPr>
      <w:r>
        <w:rPr>
          <w:rFonts w:hint="eastAsia"/>
        </w:rPr>
        <w:t xml:space="preserve">　　下さい。</w:t>
      </w:r>
    </w:p>
    <w:p w:rsidR="009E6C16" w:rsidRDefault="009E6C16" w:rsidP="006C5855"/>
    <w:p w:rsidR="008A1B7F" w:rsidRDefault="006C5855" w:rsidP="006C5855">
      <w:r>
        <w:rPr>
          <w:rFonts w:hint="eastAsia"/>
        </w:rPr>
        <w:t xml:space="preserve">　</w:t>
      </w:r>
      <w:r w:rsidR="008A1B7F">
        <w:rPr>
          <w:rFonts w:hint="eastAsia"/>
        </w:rPr>
        <w:t>8</w:t>
      </w:r>
      <w:r>
        <w:rPr>
          <w:rFonts w:hint="eastAsia"/>
        </w:rPr>
        <w:t>.</w:t>
      </w:r>
      <w:r>
        <w:rPr>
          <w:rFonts w:hint="eastAsia"/>
        </w:rPr>
        <w:t>届出書類</w:t>
      </w:r>
    </w:p>
    <w:p w:rsidR="006C5855" w:rsidRDefault="006C5855" w:rsidP="006C5855">
      <w:r>
        <w:rPr>
          <w:rFonts w:hint="eastAsia"/>
        </w:rPr>
        <w:t xml:space="preserve">　　</w:t>
      </w:r>
      <w:r w:rsidR="002A32C1">
        <w:rPr>
          <w:rFonts w:hint="eastAsia"/>
        </w:rPr>
        <w:t xml:space="preserve">　</w:t>
      </w:r>
      <w:r>
        <w:rPr>
          <w:rFonts w:hint="eastAsia"/>
        </w:rPr>
        <w:t>次の書類を各々</w:t>
      </w:r>
      <w:r w:rsidR="00352F0A">
        <w:rPr>
          <w:rFonts w:hint="eastAsia"/>
        </w:rPr>
        <w:t>正副</w:t>
      </w:r>
      <w:r>
        <w:rPr>
          <w:rFonts w:hint="eastAsia"/>
        </w:rPr>
        <w:t>２部提出して下さい。</w:t>
      </w:r>
      <w:r w:rsidR="00217B3E">
        <w:rPr>
          <w:rFonts w:hint="eastAsia"/>
        </w:rPr>
        <w:t>（</w:t>
      </w:r>
      <w:r w:rsidR="00217B3E" w:rsidRPr="00217B3E">
        <w:rPr>
          <w:rFonts w:hint="eastAsia"/>
          <w:u w:val="single"/>
        </w:rPr>
        <w:t>提出の際は、持参者の認印を必ず持参して下さい。</w:t>
      </w:r>
      <w:r w:rsidR="00217B3E">
        <w:rPr>
          <w:rFonts w:hint="eastAsia"/>
        </w:rPr>
        <w:t>）</w:t>
      </w:r>
    </w:p>
    <w:p w:rsidR="008A1B7F" w:rsidRDefault="008A1B7F" w:rsidP="008A1B7F">
      <w:r>
        <w:rPr>
          <w:rFonts w:hint="eastAsia"/>
        </w:rPr>
        <w:t xml:space="preserve">　　　　１．</w:t>
      </w:r>
      <w:r w:rsidRPr="00AB1C5D">
        <w:rPr>
          <w:rFonts w:hint="eastAsia"/>
        </w:rPr>
        <w:t>届出表紙</w:t>
      </w:r>
      <w:r w:rsidR="005B5A72">
        <w:rPr>
          <w:rFonts w:hint="eastAsia"/>
        </w:rPr>
        <w:t xml:space="preserve">　</w:t>
      </w:r>
    </w:p>
    <w:p w:rsidR="006C5855" w:rsidRDefault="008A1B7F" w:rsidP="008A1B7F">
      <w:pPr>
        <w:ind w:firstLineChars="400" w:firstLine="840"/>
      </w:pPr>
      <w:r>
        <w:rPr>
          <w:rFonts w:hint="eastAsia"/>
        </w:rPr>
        <w:t>２</w:t>
      </w:r>
      <w:r w:rsidR="006C5855">
        <w:rPr>
          <w:rFonts w:hint="eastAsia"/>
        </w:rPr>
        <w:t>．工事工程表（建設工事の工程の概要を示したもので特定建設作業の工程を示したもの）</w:t>
      </w:r>
    </w:p>
    <w:p w:rsidR="006C5855" w:rsidRDefault="008A1B7F" w:rsidP="006C5855">
      <w:r>
        <w:rPr>
          <w:rFonts w:hint="eastAsia"/>
        </w:rPr>
        <w:t xml:space="preserve">　　　　　　　　　　　</w:t>
      </w:r>
      <w:r w:rsidR="006C5855">
        <w:rPr>
          <w:rFonts w:hint="eastAsia"/>
        </w:rPr>
        <w:t>（原則、日曜・祝日は作業出来ない）</w:t>
      </w:r>
    </w:p>
    <w:p w:rsidR="006C5855" w:rsidRDefault="006C5855" w:rsidP="006C5855">
      <w:r>
        <w:rPr>
          <w:rFonts w:hint="eastAsia"/>
        </w:rPr>
        <w:t xml:space="preserve">  </w:t>
      </w:r>
      <w:r w:rsidR="008A1B7F">
        <w:rPr>
          <w:rFonts w:hint="eastAsia"/>
        </w:rPr>
        <w:t xml:space="preserve">　　　３</w:t>
      </w:r>
      <w:r>
        <w:rPr>
          <w:rFonts w:hint="eastAsia"/>
        </w:rPr>
        <w:t>．建設現場の見取図</w:t>
      </w:r>
    </w:p>
    <w:p w:rsidR="006C5855" w:rsidRDefault="006C5855" w:rsidP="006C5855">
      <w:r>
        <w:rPr>
          <w:rFonts w:hint="eastAsia"/>
        </w:rPr>
        <w:t xml:space="preserve">  </w:t>
      </w:r>
      <w:r w:rsidR="008A1B7F">
        <w:rPr>
          <w:rFonts w:hint="eastAsia"/>
        </w:rPr>
        <w:t xml:space="preserve">　　　４</w:t>
      </w:r>
      <w:r>
        <w:rPr>
          <w:rFonts w:hint="eastAsia"/>
        </w:rPr>
        <w:t>．建設現場付近の見取図</w:t>
      </w:r>
    </w:p>
    <w:p w:rsidR="006C5855" w:rsidRDefault="006C5855" w:rsidP="006C5855">
      <w:r>
        <w:rPr>
          <w:rFonts w:hint="eastAsia"/>
        </w:rPr>
        <w:t xml:space="preserve">  </w:t>
      </w:r>
      <w:r w:rsidR="008A1B7F">
        <w:rPr>
          <w:rFonts w:hint="eastAsia"/>
        </w:rPr>
        <w:t xml:space="preserve">　　　５</w:t>
      </w:r>
      <w:r>
        <w:rPr>
          <w:rFonts w:hint="eastAsia"/>
        </w:rPr>
        <w:t>．特定建設作業に使用する機械の概要（カタログ等のコピー又は図面）</w:t>
      </w:r>
    </w:p>
    <w:p w:rsidR="006C5855" w:rsidRDefault="006C5855" w:rsidP="006C5855">
      <w:r>
        <w:rPr>
          <w:rFonts w:hint="eastAsia"/>
        </w:rPr>
        <w:t xml:space="preserve">  </w:t>
      </w:r>
      <w:r w:rsidR="008A1B7F">
        <w:rPr>
          <w:rFonts w:hint="eastAsia"/>
        </w:rPr>
        <w:t xml:space="preserve">　　　６</w:t>
      </w:r>
      <w:r>
        <w:rPr>
          <w:rFonts w:hint="eastAsia"/>
        </w:rPr>
        <w:t>．くい伏図（くい打ち、くい抜き工事がある場合）</w:t>
      </w:r>
    </w:p>
    <w:p w:rsidR="008A1B7F" w:rsidRDefault="008A1B7F" w:rsidP="006C5855">
      <w:pPr>
        <w:ind w:left="1890" w:hangingChars="900" w:hanging="1890"/>
        <w:rPr>
          <w:szCs w:val="21"/>
        </w:rPr>
      </w:pPr>
    </w:p>
    <w:p w:rsidR="008A1B7F" w:rsidRDefault="006C5855" w:rsidP="006C5855">
      <w:pPr>
        <w:ind w:left="1890" w:hangingChars="900" w:hanging="1890"/>
        <w:rPr>
          <w:szCs w:val="21"/>
        </w:rPr>
      </w:pPr>
      <w:r>
        <w:rPr>
          <w:rFonts w:hint="eastAsia"/>
          <w:szCs w:val="21"/>
        </w:rPr>
        <w:t xml:space="preserve">　</w:t>
      </w:r>
      <w:r w:rsidR="00BE4E3A">
        <w:rPr>
          <w:rFonts w:hint="eastAsia"/>
          <w:szCs w:val="21"/>
        </w:rPr>
        <w:t>9</w:t>
      </w:r>
      <w:r>
        <w:rPr>
          <w:rFonts w:hint="eastAsia"/>
          <w:szCs w:val="21"/>
        </w:rPr>
        <w:t>.</w:t>
      </w:r>
      <w:r w:rsidR="005B038C">
        <w:rPr>
          <w:rFonts w:hint="eastAsia"/>
          <w:szCs w:val="21"/>
        </w:rPr>
        <w:t>改善勧告及び改善命令</w:t>
      </w:r>
    </w:p>
    <w:p w:rsidR="008A1B7F" w:rsidRDefault="006C5855" w:rsidP="008A1B7F">
      <w:pPr>
        <w:ind w:left="1890" w:hangingChars="900" w:hanging="1890"/>
        <w:rPr>
          <w:szCs w:val="21"/>
        </w:rPr>
      </w:pPr>
      <w:r>
        <w:rPr>
          <w:rFonts w:hint="eastAsia"/>
          <w:szCs w:val="21"/>
        </w:rPr>
        <w:t xml:space="preserve">　　</w:t>
      </w:r>
      <w:r w:rsidR="002A32C1">
        <w:rPr>
          <w:rFonts w:hint="eastAsia"/>
          <w:szCs w:val="21"/>
        </w:rPr>
        <w:t xml:space="preserve">　</w:t>
      </w:r>
      <w:r w:rsidR="008A1B7F">
        <w:rPr>
          <w:rFonts w:hint="eastAsia"/>
          <w:szCs w:val="21"/>
        </w:rPr>
        <w:t>特定建設作業に伴って発生する騒音、振動が規制基準に適合しないことにより、周辺の生活環境が著し</w:t>
      </w:r>
    </w:p>
    <w:p w:rsidR="008A1B7F" w:rsidRDefault="008A1B7F" w:rsidP="008A1B7F">
      <w:pPr>
        <w:ind w:left="1890" w:hangingChars="900" w:hanging="1890"/>
        <w:rPr>
          <w:szCs w:val="21"/>
        </w:rPr>
      </w:pPr>
      <w:r>
        <w:rPr>
          <w:rFonts w:hint="eastAsia"/>
          <w:szCs w:val="21"/>
        </w:rPr>
        <w:t xml:space="preserve">　　くそこなわれると認めるときは、期限を定めてその事態を除去するために必要な限度において、騒音、振</w:t>
      </w:r>
    </w:p>
    <w:p w:rsidR="008A1B7F" w:rsidRDefault="008A1B7F" w:rsidP="008A1B7F">
      <w:pPr>
        <w:ind w:left="1890" w:hangingChars="900" w:hanging="1890"/>
        <w:rPr>
          <w:szCs w:val="21"/>
        </w:rPr>
      </w:pPr>
      <w:r>
        <w:rPr>
          <w:rFonts w:hint="eastAsia"/>
          <w:szCs w:val="21"/>
        </w:rPr>
        <w:t xml:space="preserve">　　動の防止を改善し、または作業時間を変更すべきことを勧告することが</w:t>
      </w:r>
      <w:r w:rsidR="00341CC6">
        <w:rPr>
          <w:rFonts w:hint="eastAsia"/>
          <w:szCs w:val="21"/>
        </w:rPr>
        <w:t>できます</w:t>
      </w:r>
      <w:r>
        <w:rPr>
          <w:rFonts w:hint="eastAsia"/>
          <w:szCs w:val="21"/>
        </w:rPr>
        <w:t>。</w:t>
      </w:r>
    </w:p>
    <w:p w:rsidR="00341CC6" w:rsidRDefault="008A1B7F" w:rsidP="008A1B7F">
      <w:pPr>
        <w:ind w:left="1890" w:hangingChars="900" w:hanging="1890"/>
        <w:rPr>
          <w:szCs w:val="21"/>
        </w:rPr>
      </w:pPr>
      <w:r>
        <w:rPr>
          <w:rFonts w:hint="eastAsia"/>
          <w:szCs w:val="21"/>
        </w:rPr>
        <w:t xml:space="preserve">　　　</w:t>
      </w:r>
      <w:r w:rsidR="00341CC6">
        <w:rPr>
          <w:rFonts w:hint="eastAsia"/>
          <w:szCs w:val="21"/>
        </w:rPr>
        <w:t>さら</w:t>
      </w:r>
      <w:r>
        <w:rPr>
          <w:rFonts w:hint="eastAsia"/>
          <w:szCs w:val="21"/>
        </w:rPr>
        <w:t>に、勧告をうけたものが、その勧告に従わないで特定建設作業を行っているときは、期限を定めて</w:t>
      </w:r>
    </w:p>
    <w:p w:rsidR="00341CC6" w:rsidRDefault="00341CC6" w:rsidP="008A1B7F">
      <w:pPr>
        <w:ind w:left="1890" w:hangingChars="900" w:hanging="1890"/>
        <w:rPr>
          <w:szCs w:val="21"/>
        </w:rPr>
      </w:pPr>
      <w:r>
        <w:rPr>
          <w:rFonts w:hint="eastAsia"/>
          <w:szCs w:val="21"/>
        </w:rPr>
        <w:t xml:space="preserve">　　そ</w:t>
      </w:r>
      <w:r w:rsidR="008A1B7F">
        <w:rPr>
          <w:rFonts w:hint="eastAsia"/>
          <w:szCs w:val="21"/>
        </w:rPr>
        <w:t>の事態を除去するために必要な限度において、騒音、振動の防止または作業時間の変更を命ずることが</w:t>
      </w:r>
    </w:p>
    <w:p w:rsidR="006C5855" w:rsidRDefault="00341CC6" w:rsidP="008A1B7F">
      <w:pPr>
        <w:ind w:left="1890" w:hangingChars="900" w:hanging="1890"/>
        <w:rPr>
          <w:szCs w:val="21"/>
        </w:rPr>
      </w:pPr>
      <w:r>
        <w:rPr>
          <w:rFonts w:hint="eastAsia"/>
          <w:szCs w:val="21"/>
        </w:rPr>
        <w:t xml:space="preserve">　　</w:t>
      </w:r>
      <w:r w:rsidR="008A1B7F">
        <w:rPr>
          <w:rFonts w:hint="eastAsia"/>
          <w:szCs w:val="21"/>
        </w:rPr>
        <w:t>できます。</w:t>
      </w:r>
    </w:p>
    <w:p w:rsidR="00352F0A" w:rsidRDefault="00352F0A" w:rsidP="008A1B7F">
      <w:pPr>
        <w:ind w:left="1890" w:hangingChars="900" w:hanging="1890"/>
        <w:rPr>
          <w:szCs w:val="21"/>
        </w:rPr>
      </w:pPr>
      <w:r>
        <w:rPr>
          <w:rFonts w:hint="eastAsia"/>
          <w:szCs w:val="21"/>
        </w:rPr>
        <w:t xml:space="preserve">　</w:t>
      </w:r>
    </w:p>
    <w:p w:rsidR="002F4DF8" w:rsidRDefault="00352F0A" w:rsidP="00352F0A">
      <w:pPr>
        <w:ind w:left="1890" w:hangingChars="900" w:hanging="1890"/>
        <w:rPr>
          <w:szCs w:val="21"/>
        </w:rPr>
      </w:pPr>
      <w:r>
        <w:rPr>
          <w:rFonts w:hint="eastAsia"/>
          <w:szCs w:val="21"/>
        </w:rPr>
        <w:t xml:space="preserve">　</w:t>
      </w:r>
      <w:r>
        <w:rPr>
          <w:rFonts w:hint="eastAsia"/>
          <w:szCs w:val="21"/>
        </w:rPr>
        <w:t>10.</w:t>
      </w:r>
      <w:r>
        <w:rPr>
          <w:rFonts w:hint="eastAsia"/>
          <w:szCs w:val="21"/>
        </w:rPr>
        <w:t>作業にあたってのお願い</w:t>
      </w:r>
    </w:p>
    <w:p w:rsidR="00352F0A" w:rsidRDefault="00352F0A" w:rsidP="00352F0A">
      <w:pPr>
        <w:ind w:left="1890" w:hangingChars="900" w:hanging="1890"/>
        <w:rPr>
          <w:rFonts w:ascii="ＭＳ 明朝" w:hAnsi="ＭＳ 明朝" w:cs="ＭＳ明朝"/>
          <w:kern w:val="0"/>
          <w:szCs w:val="21"/>
        </w:rPr>
      </w:pPr>
      <w:r>
        <w:rPr>
          <w:rFonts w:hint="eastAsia"/>
          <w:szCs w:val="21"/>
        </w:rPr>
        <w:t xml:space="preserve">　　　</w:t>
      </w:r>
      <w:r w:rsidR="002F4DF8" w:rsidRPr="00352F0A">
        <w:rPr>
          <w:rFonts w:ascii="ＭＳ 明朝" w:hAnsi="ＭＳ 明朝" w:cs="ＭＳ明朝" w:hint="eastAsia"/>
          <w:kern w:val="0"/>
          <w:szCs w:val="21"/>
        </w:rPr>
        <w:t>近年、建設工事に伴う騒音・振動・粉じん等の苦情が多発しています。作業開始</w:t>
      </w:r>
      <w:r>
        <w:rPr>
          <w:rFonts w:ascii="ＭＳ 明朝" w:hAnsi="ＭＳ 明朝" w:cs="ＭＳ明朝" w:hint="eastAsia"/>
          <w:kern w:val="0"/>
          <w:szCs w:val="21"/>
        </w:rPr>
        <w:t>前に</w:t>
      </w:r>
      <w:r w:rsidR="002F4DF8" w:rsidRPr="00352F0A">
        <w:rPr>
          <w:rFonts w:ascii="ＭＳ 明朝" w:hAnsi="ＭＳ 明朝" w:cs="ＭＳ明朝" w:hint="eastAsia"/>
          <w:kern w:val="0"/>
          <w:szCs w:val="21"/>
        </w:rPr>
        <w:t>周辺住民に工法・</w:t>
      </w:r>
    </w:p>
    <w:p w:rsidR="00352F0A" w:rsidRDefault="00352F0A" w:rsidP="002F4DF8">
      <w:pPr>
        <w:ind w:left="1890" w:hangingChars="900" w:hanging="1890"/>
        <w:rPr>
          <w:rFonts w:ascii="ＭＳ 明朝" w:hAnsi="ＭＳ 明朝" w:cs="ＭＳ明朝"/>
          <w:kern w:val="0"/>
          <w:szCs w:val="21"/>
        </w:rPr>
      </w:pPr>
      <w:r>
        <w:rPr>
          <w:rFonts w:ascii="ＭＳ 明朝" w:hAnsi="ＭＳ 明朝" w:cs="ＭＳ明朝" w:hint="eastAsia"/>
          <w:kern w:val="0"/>
          <w:szCs w:val="21"/>
        </w:rPr>
        <w:t xml:space="preserve">　　</w:t>
      </w:r>
      <w:r w:rsidR="002F4DF8" w:rsidRPr="00352F0A">
        <w:rPr>
          <w:rFonts w:ascii="ＭＳ 明朝" w:hAnsi="ＭＳ 明朝" w:cs="ＭＳ明朝" w:hint="eastAsia"/>
          <w:kern w:val="0"/>
          <w:szCs w:val="21"/>
        </w:rPr>
        <w:t>作業日程等の説明を十分に行い、周辺の生活環境を損なうことのないよう、できるだけ低騒音・低振動の</w:t>
      </w:r>
    </w:p>
    <w:p w:rsidR="00E14167" w:rsidRDefault="00352F0A" w:rsidP="002F4DF8">
      <w:pPr>
        <w:ind w:left="1890" w:hangingChars="900" w:hanging="1890"/>
        <w:rPr>
          <w:rFonts w:ascii="ＭＳ 明朝" w:hAnsi="ＭＳ 明朝" w:cs="ＭＳ明朝"/>
          <w:kern w:val="0"/>
          <w:szCs w:val="21"/>
        </w:rPr>
      </w:pPr>
      <w:r>
        <w:rPr>
          <w:rFonts w:ascii="ＭＳ 明朝" w:hAnsi="ＭＳ 明朝" w:cs="ＭＳ明朝" w:hint="eastAsia"/>
          <w:kern w:val="0"/>
          <w:szCs w:val="21"/>
        </w:rPr>
        <w:t xml:space="preserve">　　工法や機械を採用したり、防音シートを設置したり、散水の実施等、苦情の未然防止に努めて下さい</w:t>
      </w:r>
      <w:r w:rsidR="002F4DF8" w:rsidRPr="00352F0A">
        <w:rPr>
          <w:rFonts w:ascii="ＭＳ 明朝" w:hAnsi="ＭＳ 明朝" w:cs="ＭＳ明朝" w:hint="eastAsia"/>
          <w:kern w:val="0"/>
          <w:szCs w:val="21"/>
        </w:rPr>
        <w:t>。</w:t>
      </w:r>
    </w:p>
    <w:p w:rsidR="00352F0A" w:rsidRPr="00352F0A" w:rsidRDefault="00352F0A" w:rsidP="002F4DF8">
      <w:pPr>
        <w:ind w:left="1890" w:hangingChars="900" w:hanging="1890"/>
        <w:rPr>
          <w:rFonts w:ascii="ＭＳ 明朝" w:hAnsi="ＭＳ 明朝"/>
          <w:szCs w:val="21"/>
        </w:rPr>
      </w:pPr>
    </w:p>
    <w:p w:rsidR="00E14167" w:rsidRDefault="00E14167" w:rsidP="00352F0A">
      <w:pPr>
        <w:autoSpaceDE w:val="0"/>
        <w:autoSpaceDN w:val="0"/>
        <w:adjustRightInd w:val="0"/>
        <w:jc w:val="left"/>
        <w:rPr>
          <w:rFonts w:ascii="ＭＳ 明朝" w:hAnsi="ＭＳ 明朝" w:cs="ＭＳＰ明朝"/>
          <w:kern w:val="0"/>
          <w:szCs w:val="21"/>
        </w:rPr>
      </w:pPr>
      <w:r>
        <w:rPr>
          <w:rFonts w:hint="eastAsia"/>
          <w:szCs w:val="21"/>
        </w:rPr>
        <w:t xml:space="preserve">　</w:t>
      </w:r>
      <w:r>
        <w:rPr>
          <w:rFonts w:ascii="ＭＳＰ明朝" w:eastAsia="ＭＳＰ明朝" w:cs="ＭＳＰ明朝" w:hint="eastAsia"/>
          <w:kern w:val="0"/>
          <w:sz w:val="22"/>
          <w:szCs w:val="22"/>
        </w:rPr>
        <w:t>※</w:t>
      </w:r>
      <w:r w:rsidRPr="00E14167">
        <w:rPr>
          <w:rFonts w:ascii="ＭＳ 明朝" w:hAnsi="ＭＳ 明朝" w:cs="ＭＳＰ明朝" w:hint="eastAsia"/>
          <w:kern w:val="0"/>
          <w:szCs w:val="21"/>
        </w:rPr>
        <w:t>アスベストを含む解体工事を実施する場合は</w:t>
      </w:r>
      <w:r w:rsidRPr="00A57776">
        <w:rPr>
          <w:rFonts w:ascii="ＭＳ 明朝" w:hAnsi="ＭＳ 明朝" w:cs="ＭＳＰ明朝" w:hint="eastAsia"/>
          <w:kern w:val="0"/>
          <w:szCs w:val="21"/>
        </w:rPr>
        <w:t>、</w:t>
      </w:r>
      <w:r w:rsidRPr="00AB1C5D">
        <w:rPr>
          <w:rFonts w:ascii="ＭＳ 明朝" w:hAnsi="ＭＳ 明朝" w:cs="ＭＳＰ明朝" w:hint="eastAsia"/>
          <w:kern w:val="0"/>
          <w:szCs w:val="21"/>
        </w:rPr>
        <w:t>別途届出</w:t>
      </w:r>
      <w:r w:rsidRPr="00E14167">
        <w:rPr>
          <w:rFonts w:ascii="ＭＳ 明朝" w:hAnsi="ＭＳ 明朝" w:cs="ＭＳＰ明朝" w:hint="eastAsia"/>
          <w:kern w:val="0"/>
          <w:szCs w:val="21"/>
        </w:rPr>
        <w:t>が必要な場合がありますので事前にご連絡</w:t>
      </w:r>
      <w:r w:rsidR="00352F0A">
        <w:rPr>
          <w:rFonts w:ascii="ＭＳ 明朝" w:hAnsi="ＭＳ 明朝" w:cs="ＭＳＰ明朝" w:hint="eastAsia"/>
          <w:kern w:val="0"/>
          <w:szCs w:val="21"/>
        </w:rPr>
        <w:t>下さい。</w:t>
      </w:r>
    </w:p>
    <w:p w:rsidR="00BE4E3A" w:rsidRPr="00E14167" w:rsidRDefault="00217B3E" w:rsidP="00217B3E">
      <w:pPr>
        <w:autoSpaceDE w:val="0"/>
        <w:autoSpaceDN w:val="0"/>
        <w:adjustRightInd w:val="0"/>
        <w:jc w:val="left"/>
        <w:rPr>
          <w:rFonts w:ascii="ＭＳ 明朝" w:hAnsi="ＭＳ 明朝"/>
          <w:szCs w:val="21"/>
        </w:rPr>
      </w:pPr>
      <w:r>
        <w:rPr>
          <w:rFonts w:ascii="ＭＳ 明朝" w:hAnsi="ＭＳ 明朝" w:cs="ＭＳＰ明朝" w:hint="eastAsia"/>
          <w:kern w:val="0"/>
          <w:szCs w:val="21"/>
        </w:rPr>
        <w:t xml:space="preserve">　</w:t>
      </w:r>
    </w:p>
    <w:p w:rsidR="006C5855" w:rsidRDefault="006C5855" w:rsidP="006C5855">
      <w:pPr>
        <w:ind w:left="1890" w:hangingChars="900" w:hanging="1890"/>
        <w:rPr>
          <w:szCs w:val="21"/>
        </w:rPr>
      </w:pPr>
      <w:r>
        <w:rPr>
          <w:rFonts w:hint="eastAsia"/>
          <w:szCs w:val="21"/>
        </w:rPr>
        <w:t xml:space="preserve">　</w:t>
      </w:r>
      <w:r w:rsidR="00352F0A">
        <w:rPr>
          <w:rFonts w:hint="eastAsia"/>
          <w:szCs w:val="21"/>
        </w:rPr>
        <w:t>11</w:t>
      </w:r>
      <w:r>
        <w:rPr>
          <w:rFonts w:hint="eastAsia"/>
          <w:szCs w:val="21"/>
        </w:rPr>
        <w:t>.</w:t>
      </w:r>
      <w:r>
        <w:rPr>
          <w:rFonts w:hint="eastAsia"/>
          <w:szCs w:val="21"/>
        </w:rPr>
        <w:t>提出先及び問合せ先</w:t>
      </w:r>
    </w:p>
    <w:p w:rsidR="006C5855" w:rsidRDefault="006C5855" w:rsidP="004E0DCD">
      <w:pPr>
        <w:ind w:firstLineChars="800" w:firstLine="1767"/>
        <w:rPr>
          <w:b/>
          <w:sz w:val="22"/>
          <w:szCs w:val="22"/>
        </w:rPr>
      </w:pPr>
      <w:smartTag w:uri="schemas-MSNCTYST-com/MSNCTYST" w:element="MSNCTYST">
        <w:smartTagPr>
          <w:attr w:name="AddressList" w:val="30:和歌山県和歌山市;"/>
          <w:attr w:name="Address" w:val="和歌山市"/>
        </w:smartTagPr>
        <w:r w:rsidRPr="000F0CAD">
          <w:rPr>
            <w:rFonts w:hint="eastAsia"/>
            <w:b/>
            <w:sz w:val="22"/>
            <w:szCs w:val="22"/>
          </w:rPr>
          <w:lastRenderedPageBreak/>
          <w:t>和歌山市</w:t>
        </w:r>
      </w:smartTag>
      <w:r w:rsidRPr="000F0CAD">
        <w:rPr>
          <w:rFonts w:hint="eastAsia"/>
          <w:b/>
          <w:sz w:val="22"/>
          <w:szCs w:val="22"/>
        </w:rPr>
        <w:t xml:space="preserve"> </w:t>
      </w:r>
      <w:r w:rsidRPr="000F0CAD">
        <w:rPr>
          <w:rFonts w:hint="eastAsia"/>
          <w:b/>
          <w:sz w:val="22"/>
          <w:szCs w:val="22"/>
        </w:rPr>
        <w:t>環境</w:t>
      </w:r>
      <w:r>
        <w:rPr>
          <w:rFonts w:hint="eastAsia"/>
          <w:b/>
          <w:sz w:val="22"/>
          <w:szCs w:val="22"/>
        </w:rPr>
        <w:t>政策</w:t>
      </w:r>
      <w:r w:rsidRPr="000F0CAD">
        <w:rPr>
          <w:rFonts w:hint="eastAsia"/>
          <w:b/>
          <w:sz w:val="22"/>
          <w:szCs w:val="22"/>
        </w:rPr>
        <w:t>課</w:t>
      </w:r>
      <w:r w:rsidRPr="000F0CAD">
        <w:rPr>
          <w:rFonts w:hint="eastAsia"/>
          <w:b/>
          <w:sz w:val="22"/>
          <w:szCs w:val="22"/>
        </w:rPr>
        <w:t xml:space="preserve"> </w:t>
      </w:r>
    </w:p>
    <w:p w:rsidR="004D62D3" w:rsidRDefault="004D62D3" w:rsidP="004E0DCD">
      <w:pPr>
        <w:ind w:firstLineChars="800" w:firstLine="1767"/>
        <w:rPr>
          <w:b/>
          <w:sz w:val="22"/>
          <w:szCs w:val="22"/>
        </w:rPr>
      </w:pPr>
      <w:r>
        <w:rPr>
          <w:rFonts w:hint="eastAsia"/>
          <w:b/>
          <w:sz w:val="22"/>
          <w:szCs w:val="22"/>
        </w:rPr>
        <w:t>〒</w:t>
      </w:r>
      <w:r>
        <w:rPr>
          <w:rFonts w:hint="eastAsia"/>
          <w:b/>
          <w:sz w:val="22"/>
          <w:szCs w:val="22"/>
        </w:rPr>
        <w:t>640-8511</w:t>
      </w:r>
      <w:r>
        <w:rPr>
          <w:rFonts w:hint="eastAsia"/>
          <w:b/>
          <w:sz w:val="22"/>
          <w:szCs w:val="22"/>
        </w:rPr>
        <w:t xml:space="preserve">　和歌山市七番丁</w:t>
      </w:r>
      <w:r>
        <w:rPr>
          <w:rFonts w:hint="eastAsia"/>
          <w:b/>
          <w:sz w:val="22"/>
          <w:szCs w:val="22"/>
        </w:rPr>
        <w:t>23</w:t>
      </w:r>
      <w:r>
        <w:rPr>
          <w:rFonts w:hint="eastAsia"/>
          <w:b/>
          <w:sz w:val="22"/>
          <w:szCs w:val="22"/>
        </w:rPr>
        <w:t>番地　和歌山市役所本庁舎６階</w:t>
      </w:r>
    </w:p>
    <w:p w:rsidR="004D62D3" w:rsidRDefault="004D62D3" w:rsidP="004E0DCD">
      <w:pPr>
        <w:ind w:firstLineChars="800" w:firstLine="1767"/>
        <w:rPr>
          <w:b/>
          <w:sz w:val="22"/>
          <w:szCs w:val="22"/>
        </w:rPr>
      </w:pPr>
      <w:r>
        <w:rPr>
          <w:b/>
          <w:sz w:val="22"/>
          <w:szCs w:val="22"/>
        </w:rPr>
        <w:t>T</w:t>
      </w:r>
      <w:r>
        <w:rPr>
          <w:rFonts w:hint="eastAsia"/>
          <w:b/>
          <w:sz w:val="22"/>
          <w:szCs w:val="22"/>
        </w:rPr>
        <w:t xml:space="preserve">el </w:t>
      </w:r>
      <w:r>
        <w:rPr>
          <w:rFonts w:hint="eastAsia"/>
          <w:b/>
          <w:sz w:val="22"/>
          <w:szCs w:val="22"/>
        </w:rPr>
        <w:t>：</w:t>
      </w:r>
      <w:r>
        <w:rPr>
          <w:rFonts w:hint="eastAsia"/>
          <w:b/>
          <w:sz w:val="22"/>
          <w:szCs w:val="22"/>
        </w:rPr>
        <w:t xml:space="preserve"> </w:t>
      </w:r>
      <w:r w:rsidR="006C5855" w:rsidRPr="000F0CAD">
        <w:rPr>
          <w:rFonts w:hint="eastAsia"/>
          <w:b/>
          <w:sz w:val="22"/>
          <w:szCs w:val="22"/>
        </w:rPr>
        <w:t>073-435-1114</w:t>
      </w:r>
    </w:p>
    <w:p w:rsidR="006C5855" w:rsidRPr="000F0CAD" w:rsidRDefault="004D62D3" w:rsidP="004E0DCD">
      <w:pPr>
        <w:ind w:firstLineChars="800" w:firstLine="1767"/>
        <w:rPr>
          <w:b/>
          <w:sz w:val="22"/>
          <w:szCs w:val="22"/>
        </w:rPr>
      </w:pPr>
      <w:r>
        <w:rPr>
          <w:rFonts w:hint="eastAsia"/>
          <w:b/>
          <w:sz w:val="22"/>
          <w:szCs w:val="22"/>
        </w:rPr>
        <w:t>Fax</w:t>
      </w:r>
      <w:r>
        <w:rPr>
          <w:rFonts w:hint="eastAsia"/>
          <w:b/>
          <w:sz w:val="22"/>
          <w:szCs w:val="22"/>
        </w:rPr>
        <w:t>：</w:t>
      </w:r>
      <w:r>
        <w:rPr>
          <w:rFonts w:hint="eastAsia"/>
          <w:b/>
          <w:sz w:val="22"/>
          <w:szCs w:val="22"/>
        </w:rPr>
        <w:t xml:space="preserve"> </w:t>
      </w:r>
      <w:r w:rsidR="006C5855" w:rsidRPr="000F0CAD">
        <w:rPr>
          <w:rFonts w:hint="eastAsia"/>
          <w:b/>
          <w:sz w:val="22"/>
          <w:szCs w:val="22"/>
        </w:rPr>
        <w:t>073-435-1366</w:t>
      </w:r>
    </w:p>
    <w:p w:rsidR="006C5855" w:rsidRPr="00A506F3" w:rsidRDefault="006C5855">
      <w:pPr>
        <w:rPr>
          <w:sz w:val="22"/>
          <w:szCs w:val="22"/>
        </w:rPr>
      </w:pPr>
    </w:p>
    <w:sectPr w:rsidR="006C5855" w:rsidRPr="00A506F3" w:rsidSect="004E0DCD">
      <w:pgSz w:w="11906" w:h="16838" w:code="9"/>
      <w:pgMar w:top="567" w:right="851" w:bottom="567" w:left="85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5A8" w:rsidRDefault="005335A8" w:rsidP="008A41CD">
      <w:r>
        <w:separator/>
      </w:r>
    </w:p>
  </w:endnote>
  <w:endnote w:type="continuationSeparator" w:id="0">
    <w:p w:rsidR="005335A8" w:rsidRDefault="005335A8" w:rsidP="008A4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ＤＦＰ平成ゴシック体W5"/>
    <w:panose1 w:val="00000000000000000000"/>
    <w:charset w:val="80"/>
    <w:family w:val="auto"/>
    <w:notTrueType/>
    <w:pitch w:val="default"/>
    <w:sig w:usb0="00000001" w:usb1="08070000" w:usb2="00000010" w:usb3="00000000" w:csb0="00020000" w:csb1="00000000"/>
  </w:font>
  <w:font w:name="ＭＳＰ明朝">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5A8" w:rsidRDefault="005335A8" w:rsidP="008A41CD">
      <w:r>
        <w:separator/>
      </w:r>
    </w:p>
  </w:footnote>
  <w:footnote w:type="continuationSeparator" w:id="0">
    <w:p w:rsidR="005335A8" w:rsidRDefault="005335A8" w:rsidP="008A41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4134B"/>
    <w:multiLevelType w:val="hybridMultilevel"/>
    <w:tmpl w:val="3514A00E"/>
    <w:lvl w:ilvl="0" w:tplc="682E0BE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0AF7765"/>
    <w:multiLevelType w:val="hybridMultilevel"/>
    <w:tmpl w:val="309E6DAA"/>
    <w:lvl w:ilvl="0" w:tplc="13364E02">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3B3540E"/>
    <w:multiLevelType w:val="hybridMultilevel"/>
    <w:tmpl w:val="B1CEA8FA"/>
    <w:lvl w:ilvl="0" w:tplc="50F66A7C">
      <w:start w:val="1"/>
      <w:numFmt w:val="decimalFullWidth"/>
      <w:lvlText w:val="%1．"/>
      <w:lvlJc w:val="left"/>
      <w:pPr>
        <w:ind w:left="1665" w:hanging="420"/>
      </w:pPr>
      <w:rPr>
        <w:rFonts w:hint="default"/>
      </w:rPr>
    </w:lvl>
    <w:lvl w:ilvl="1" w:tplc="04090017" w:tentative="1">
      <w:start w:val="1"/>
      <w:numFmt w:val="aiueoFullWidth"/>
      <w:lvlText w:val="(%2)"/>
      <w:lvlJc w:val="left"/>
      <w:pPr>
        <w:ind w:left="2085" w:hanging="420"/>
      </w:pPr>
    </w:lvl>
    <w:lvl w:ilvl="2" w:tplc="04090011" w:tentative="1">
      <w:start w:val="1"/>
      <w:numFmt w:val="decimalEnclosedCircle"/>
      <w:lvlText w:val="%3"/>
      <w:lvlJc w:val="left"/>
      <w:pPr>
        <w:ind w:left="2505" w:hanging="420"/>
      </w:pPr>
    </w:lvl>
    <w:lvl w:ilvl="3" w:tplc="0409000F" w:tentative="1">
      <w:start w:val="1"/>
      <w:numFmt w:val="decimal"/>
      <w:lvlText w:val="%4."/>
      <w:lvlJc w:val="left"/>
      <w:pPr>
        <w:ind w:left="2925" w:hanging="420"/>
      </w:pPr>
    </w:lvl>
    <w:lvl w:ilvl="4" w:tplc="04090017" w:tentative="1">
      <w:start w:val="1"/>
      <w:numFmt w:val="aiueoFullWidth"/>
      <w:lvlText w:val="(%5)"/>
      <w:lvlJc w:val="left"/>
      <w:pPr>
        <w:ind w:left="3345" w:hanging="420"/>
      </w:pPr>
    </w:lvl>
    <w:lvl w:ilvl="5" w:tplc="04090011" w:tentative="1">
      <w:start w:val="1"/>
      <w:numFmt w:val="decimalEnclosedCircle"/>
      <w:lvlText w:val="%6"/>
      <w:lvlJc w:val="left"/>
      <w:pPr>
        <w:ind w:left="3765" w:hanging="420"/>
      </w:pPr>
    </w:lvl>
    <w:lvl w:ilvl="6" w:tplc="0409000F" w:tentative="1">
      <w:start w:val="1"/>
      <w:numFmt w:val="decimal"/>
      <w:lvlText w:val="%7."/>
      <w:lvlJc w:val="left"/>
      <w:pPr>
        <w:ind w:left="4185" w:hanging="420"/>
      </w:pPr>
    </w:lvl>
    <w:lvl w:ilvl="7" w:tplc="04090017" w:tentative="1">
      <w:start w:val="1"/>
      <w:numFmt w:val="aiueoFullWidth"/>
      <w:lvlText w:val="(%8)"/>
      <w:lvlJc w:val="left"/>
      <w:pPr>
        <w:ind w:left="4605" w:hanging="420"/>
      </w:pPr>
    </w:lvl>
    <w:lvl w:ilvl="8" w:tplc="04090011" w:tentative="1">
      <w:start w:val="1"/>
      <w:numFmt w:val="decimalEnclosedCircle"/>
      <w:lvlText w:val="%9"/>
      <w:lvlJc w:val="left"/>
      <w:pPr>
        <w:ind w:left="5025" w:hanging="420"/>
      </w:pPr>
    </w:lvl>
  </w:abstractNum>
  <w:abstractNum w:abstractNumId="3" w15:restartNumberingAfterBreak="0">
    <w:nsid w:val="6A823AF2"/>
    <w:multiLevelType w:val="hybridMultilevel"/>
    <w:tmpl w:val="97FC1450"/>
    <w:lvl w:ilvl="0" w:tplc="8026CE3E">
      <w:start w:val="1"/>
      <w:numFmt w:val="decimalFullWidth"/>
      <w:lvlText w:val="%1．"/>
      <w:lvlJc w:val="left"/>
      <w:pPr>
        <w:ind w:left="1245" w:hanging="4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870"/>
    <w:rsid w:val="000070A1"/>
    <w:rsid w:val="00046432"/>
    <w:rsid w:val="000B4FAC"/>
    <w:rsid w:val="000E5D35"/>
    <w:rsid w:val="000F0CAD"/>
    <w:rsid w:val="00101224"/>
    <w:rsid w:val="001B0452"/>
    <w:rsid w:val="001B72F4"/>
    <w:rsid w:val="001F5A5B"/>
    <w:rsid w:val="002117F3"/>
    <w:rsid w:val="00217B3E"/>
    <w:rsid w:val="00221FF2"/>
    <w:rsid w:val="00243FEB"/>
    <w:rsid w:val="00245750"/>
    <w:rsid w:val="00255A08"/>
    <w:rsid w:val="0026755F"/>
    <w:rsid w:val="002A32C1"/>
    <w:rsid w:val="002E1B61"/>
    <w:rsid w:val="002F4DF8"/>
    <w:rsid w:val="00341CC6"/>
    <w:rsid w:val="00352F0A"/>
    <w:rsid w:val="003879DE"/>
    <w:rsid w:val="003B0C7D"/>
    <w:rsid w:val="003E1D80"/>
    <w:rsid w:val="00403CC4"/>
    <w:rsid w:val="004103A3"/>
    <w:rsid w:val="0041752C"/>
    <w:rsid w:val="004244BC"/>
    <w:rsid w:val="004D62D3"/>
    <w:rsid w:val="004E0DCD"/>
    <w:rsid w:val="004F1610"/>
    <w:rsid w:val="005310B6"/>
    <w:rsid w:val="005335A8"/>
    <w:rsid w:val="005927B7"/>
    <w:rsid w:val="005B038C"/>
    <w:rsid w:val="005B5A72"/>
    <w:rsid w:val="0061329B"/>
    <w:rsid w:val="0062694E"/>
    <w:rsid w:val="00675AD6"/>
    <w:rsid w:val="006C5855"/>
    <w:rsid w:val="006D3757"/>
    <w:rsid w:val="006F60D8"/>
    <w:rsid w:val="0074049B"/>
    <w:rsid w:val="00754C68"/>
    <w:rsid w:val="007D71BF"/>
    <w:rsid w:val="007E3B27"/>
    <w:rsid w:val="008171B9"/>
    <w:rsid w:val="00823C68"/>
    <w:rsid w:val="00860B5D"/>
    <w:rsid w:val="0086757B"/>
    <w:rsid w:val="008779D6"/>
    <w:rsid w:val="008A1B7F"/>
    <w:rsid w:val="008A41CD"/>
    <w:rsid w:val="008B49A9"/>
    <w:rsid w:val="008D4499"/>
    <w:rsid w:val="008D4518"/>
    <w:rsid w:val="008F5D2E"/>
    <w:rsid w:val="00904AB4"/>
    <w:rsid w:val="00917FF1"/>
    <w:rsid w:val="00923A10"/>
    <w:rsid w:val="00931E93"/>
    <w:rsid w:val="00963FE3"/>
    <w:rsid w:val="00994DB9"/>
    <w:rsid w:val="009E6C16"/>
    <w:rsid w:val="00A506F3"/>
    <w:rsid w:val="00A57776"/>
    <w:rsid w:val="00A95CBE"/>
    <w:rsid w:val="00AB1C5D"/>
    <w:rsid w:val="00B24603"/>
    <w:rsid w:val="00BD76B9"/>
    <w:rsid w:val="00BE4E3A"/>
    <w:rsid w:val="00C250C0"/>
    <w:rsid w:val="00C40B26"/>
    <w:rsid w:val="00C94870"/>
    <w:rsid w:val="00CD7CFC"/>
    <w:rsid w:val="00CF79AE"/>
    <w:rsid w:val="00D045D4"/>
    <w:rsid w:val="00D363ED"/>
    <w:rsid w:val="00D42EA2"/>
    <w:rsid w:val="00D45DEB"/>
    <w:rsid w:val="00D67160"/>
    <w:rsid w:val="00D722B1"/>
    <w:rsid w:val="00E14167"/>
    <w:rsid w:val="00E42C80"/>
    <w:rsid w:val="00E616EB"/>
    <w:rsid w:val="00E713BF"/>
    <w:rsid w:val="00E95EEA"/>
    <w:rsid w:val="00F00CA5"/>
    <w:rsid w:val="00F70398"/>
    <w:rsid w:val="00F745BD"/>
    <w:rsid w:val="00FE68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4097">
      <v:textbox inset="5.85pt,.7pt,5.85pt,.7pt"/>
    </o:shapedefaults>
    <o:shapelayout v:ext="edit">
      <o:idmap v:ext="edit" data="1"/>
    </o:shapelayout>
  </w:shapeDefaults>
  <w:decimalSymbol w:val="."/>
  <w:listSeparator w:val=","/>
  <w15:docId w15:val="{1AD06FA1-EFD2-4618-A214-933B1F859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755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070A1"/>
    <w:rPr>
      <w:rFonts w:ascii="Arial" w:eastAsia="ＭＳ ゴシック" w:hAnsi="Arial"/>
      <w:sz w:val="18"/>
      <w:szCs w:val="18"/>
    </w:rPr>
  </w:style>
  <w:style w:type="paragraph" w:styleId="a4">
    <w:name w:val="header"/>
    <w:basedOn w:val="a"/>
    <w:link w:val="a5"/>
    <w:rsid w:val="008A41CD"/>
    <w:pPr>
      <w:tabs>
        <w:tab w:val="center" w:pos="4252"/>
        <w:tab w:val="right" w:pos="8504"/>
      </w:tabs>
      <w:snapToGrid w:val="0"/>
    </w:pPr>
  </w:style>
  <w:style w:type="character" w:customStyle="1" w:styleId="a5">
    <w:name w:val="ヘッダー (文字)"/>
    <w:basedOn w:val="a0"/>
    <w:link w:val="a4"/>
    <w:rsid w:val="008A41CD"/>
    <w:rPr>
      <w:kern w:val="2"/>
      <w:sz w:val="21"/>
    </w:rPr>
  </w:style>
  <w:style w:type="paragraph" w:styleId="a6">
    <w:name w:val="footer"/>
    <w:basedOn w:val="a"/>
    <w:link w:val="a7"/>
    <w:rsid w:val="008A41CD"/>
    <w:pPr>
      <w:tabs>
        <w:tab w:val="center" w:pos="4252"/>
        <w:tab w:val="right" w:pos="8504"/>
      </w:tabs>
      <w:snapToGrid w:val="0"/>
    </w:pPr>
  </w:style>
  <w:style w:type="character" w:customStyle="1" w:styleId="a7">
    <w:name w:val="フッター (文字)"/>
    <w:basedOn w:val="a0"/>
    <w:link w:val="a6"/>
    <w:rsid w:val="008A41CD"/>
    <w:rPr>
      <w:kern w:val="2"/>
      <w:sz w:val="21"/>
    </w:rPr>
  </w:style>
  <w:style w:type="character" w:styleId="a8">
    <w:name w:val="Hyperlink"/>
    <w:basedOn w:val="a0"/>
    <w:rsid w:val="00B24603"/>
    <w:rPr>
      <w:color w:val="0000FF"/>
      <w:u w:val="single"/>
    </w:rPr>
  </w:style>
  <w:style w:type="character" w:styleId="a9">
    <w:name w:val="FollowedHyperlink"/>
    <w:basedOn w:val="a0"/>
    <w:rsid w:val="0086757B"/>
    <w:rPr>
      <w:color w:val="800080"/>
      <w:u w:val="single"/>
    </w:rPr>
  </w:style>
  <w:style w:type="table" w:styleId="aa">
    <w:name w:val="Table Grid"/>
    <w:basedOn w:val="a1"/>
    <w:rsid w:val="004E0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404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826727-82D9-43E7-B690-12ED22BA5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2114</Words>
  <Characters>480</Characters>
  <Application>Microsoft Office Word</Application>
  <DocSecurity>4</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騒音振動に係る特定建設作業</vt:lpstr>
      <vt:lpstr>騒音振動に係る特定建設作業</vt:lpstr>
    </vt:vector>
  </TitlesOfParts>
  <Company>和歌山市環境保全室</Company>
  <LinksUpToDate>false</LinksUpToDate>
  <CharactersWithSpaces>2589</CharactersWithSpaces>
  <SharedDoc>false</SharedDoc>
  <HLinks>
    <vt:vector size="36" baseType="variant">
      <vt:variant>
        <vt:i4>3801146</vt:i4>
      </vt:variant>
      <vt:variant>
        <vt:i4>15</vt:i4>
      </vt:variant>
      <vt:variant>
        <vt:i4>0</vt:i4>
      </vt:variant>
      <vt:variant>
        <vt:i4>5</vt:i4>
      </vt:variant>
      <vt:variant>
        <vt:lpwstr>http://www.city.wakayama.wakayama.jp/menu_3/form/kankyou/taiki/t_04.html</vt:lpwstr>
      </vt:variant>
      <vt:variant>
        <vt:lpwstr/>
      </vt:variant>
      <vt:variant>
        <vt:i4>5308538</vt:i4>
      </vt:variant>
      <vt:variant>
        <vt:i4>12</vt:i4>
      </vt:variant>
      <vt:variant>
        <vt:i4>0</vt:i4>
      </vt:variant>
      <vt:variant>
        <vt:i4>5</vt:i4>
      </vt:variant>
      <vt:variant>
        <vt:lpwstr>http://www.city.wakayama.wakayama.jp/menu_3/form/kankyou/soushiken/01.html</vt:lpwstr>
      </vt:variant>
      <vt:variant>
        <vt:lpwstr/>
      </vt:variant>
      <vt:variant>
        <vt:i4>5308538</vt:i4>
      </vt:variant>
      <vt:variant>
        <vt:i4>9</vt:i4>
      </vt:variant>
      <vt:variant>
        <vt:i4>0</vt:i4>
      </vt:variant>
      <vt:variant>
        <vt:i4>5</vt:i4>
      </vt:variant>
      <vt:variant>
        <vt:lpwstr>http://www.city.wakayama.wakayama.jp/menu_3/form/kankyou/soushiken/01.html</vt:lpwstr>
      </vt:variant>
      <vt:variant>
        <vt:lpwstr/>
      </vt:variant>
      <vt:variant>
        <vt:i4>5308538</vt:i4>
      </vt:variant>
      <vt:variant>
        <vt:i4>6</vt:i4>
      </vt:variant>
      <vt:variant>
        <vt:i4>0</vt:i4>
      </vt:variant>
      <vt:variant>
        <vt:i4>5</vt:i4>
      </vt:variant>
      <vt:variant>
        <vt:lpwstr>http://www.city.wakayama.wakayama.jp/menu_3/form/kankyou/soushiken/01.html</vt:lpwstr>
      </vt:variant>
      <vt:variant>
        <vt:lpwstr/>
      </vt:variant>
      <vt:variant>
        <vt:i4>6881379</vt:i4>
      </vt:variant>
      <vt:variant>
        <vt:i4>3</vt:i4>
      </vt:variant>
      <vt:variant>
        <vt:i4>0</vt:i4>
      </vt:variant>
      <vt:variant>
        <vt:i4>5</vt:i4>
      </vt:variant>
      <vt:variant>
        <vt:lpwstr>http://www.city.wakayama.wakayama.jp/maps/contents/toshikeikaku/index.html</vt:lpwstr>
      </vt:variant>
      <vt:variant>
        <vt:lpwstr/>
      </vt:variant>
      <vt:variant>
        <vt:i4>983111</vt:i4>
      </vt:variant>
      <vt:variant>
        <vt:i4>0</vt:i4>
      </vt:variant>
      <vt:variant>
        <vt:i4>0</vt:i4>
      </vt:variant>
      <vt:variant>
        <vt:i4>5</vt:i4>
      </vt:variant>
      <vt:variant>
        <vt:lpwstr>http://www.mlit.go.jp/sogoseisaku/kensetsusekou/kankyou/souonshindou.htm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騒音振動に係る特定建設作業</dc:title>
  <dc:creator>和歌山市</dc:creator>
  <cp:lastModifiedBy>和歌山市</cp:lastModifiedBy>
  <cp:revision>2</cp:revision>
  <cp:lastPrinted>2020-03-09T02:07:00Z</cp:lastPrinted>
  <dcterms:created xsi:type="dcterms:W3CDTF">2021-01-26T02:42:00Z</dcterms:created>
  <dcterms:modified xsi:type="dcterms:W3CDTF">2021-01-26T02:42:00Z</dcterms:modified>
</cp:coreProperties>
</file>