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B7" w:rsidRPr="009D671D" w:rsidRDefault="00AB665A" w:rsidP="003740B7">
      <w:pPr>
        <w:rPr>
          <w:rFonts w:ascii="AR丸ゴシック体M" w:eastAsia="AR丸ゴシック体M" w:hAnsiTheme="majorEastAsia"/>
          <w:b/>
          <w:sz w:val="28"/>
          <w:szCs w:val="28"/>
        </w:rPr>
      </w:pPr>
      <w:r>
        <w:rPr>
          <w:rFonts w:ascii="AR丸ゴシック体M" w:eastAsia="AR丸ゴシック体M" w:hAnsiTheme="majorEastAsia" w:hint="eastAsia"/>
          <w:b/>
          <w:sz w:val="28"/>
          <w:szCs w:val="28"/>
        </w:rPr>
        <w:t xml:space="preserve">○　</w:t>
      </w:r>
      <w:r w:rsidR="00251F3B">
        <w:rPr>
          <w:rFonts w:ascii="AR丸ゴシック体M" w:eastAsia="AR丸ゴシック体M" w:hAnsiTheme="majorEastAsia" w:hint="eastAsia"/>
          <w:b/>
          <w:sz w:val="28"/>
          <w:szCs w:val="28"/>
        </w:rPr>
        <w:t>自己評価及び</w:t>
      </w:r>
      <w:r w:rsidR="003740B7">
        <w:rPr>
          <w:rFonts w:ascii="AR丸ゴシック体M" w:eastAsia="AR丸ゴシック体M" w:hAnsiTheme="majorEastAsia" w:hint="eastAsia"/>
          <w:b/>
          <w:sz w:val="28"/>
          <w:szCs w:val="28"/>
        </w:rPr>
        <w:t>外部評価</w:t>
      </w:r>
      <w:r w:rsidR="003740B7" w:rsidRPr="009D671D">
        <w:rPr>
          <w:rFonts w:ascii="AR丸ゴシック体M" w:eastAsia="AR丸ゴシック体M" w:hAnsiTheme="majorEastAsia" w:hint="eastAsia"/>
          <w:b/>
          <w:sz w:val="28"/>
          <w:szCs w:val="28"/>
        </w:rPr>
        <w:t>について</w:t>
      </w:r>
    </w:p>
    <w:p w:rsidR="0059063B" w:rsidRDefault="0059063B" w:rsidP="0059063B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CD0197">
        <w:rPr>
          <w:rFonts w:asciiTheme="majorEastAsia" w:eastAsiaTheme="majorEastAsia" w:hAnsiTheme="majorEastAsia" w:hint="eastAsia"/>
          <w:sz w:val="18"/>
          <w:szCs w:val="18"/>
        </w:rPr>
        <w:t>定期巡回・随時対応型訪問介護看護</w:t>
      </w:r>
      <w:r>
        <w:rPr>
          <w:rFonts w:asciiTheme="majorEastAsia" w:eastAsiaTheme="majorEastAsia" w:hAnsiTheme="majorEastAsia" w:hint="eastAsia"/>
          <w:sz w:val="18"/>
          <w:szCs w:val="18"/>
        </w:rPr>
        <w:t>事業所、</w:t>
      </w:r>
      <w:r w:rsidRPr="00CD0197">
        <w:rPr>
          <w:rFonts w:asciiTheme="majorEastAsia" w:eastAsiaTheme="majorEastAsia" w:hAnsiTheme="majorEastAsia" w:hint="eastAsia"/>
          <w:sz w:val="18"/>
          <w:szCs w:val="18"/>
        </w:rPr>
        <w:t>小規模多機能型居宅介護</w:t>
      </w:r>
      <w:r>
        <w:rPr>
          <w:rFonts w:asciiTheme="majorEastAsia" w:eastAsiaTheme="majorEastAsia" w:hAnsiTheme="majorEastAsia" w:hint="eastAsia"/>
          <w:sz w:val="18"/>
          <w:szCs w:val="18"/>
        </w:rPr>
        <w:t>事業所又は</w:t>
      </w:r>
      <w:r w:rsidRPr="00CD0197">
        <w:rPr>
          <w:rFonts w:asciiTheme="majorEastAsia" w:eastAsiaTheme="majorEastAsia" w:hAnsiTheme="majorEastAsia" w:hint="eastAsia"/>
          <w:sz w:val="18"/>
          <w:szCs w:val="18"/>
        </w:rPr>
        <w:t>看護小規模多機能型居宅介護</w:t>
      </w:r>
      <w:r>
        <w:rPr>
          <w:rFonts w:asciiTheme="majorEastAsia" w:eastAsiaTheme="majorEastAsia" w:hAnsiTheme="majorEastAsia" w:hint="eastAsia"/>
          <w:sz w:val="18"/>
          <w:szCs w:val="18"/>
        </w:rPr>
        <w:t>事業所については、自らその提供するサービスの質の評価として自己評価を行い、これを運営推進会議（</w:t>
      </w:r>
      <w:r w:rsidRPr="00CD0197">
        <w:rPr>
          <w:rFonts w:asciiTheme="majorEastAsia" w:eastAsiaTheme="majorEastAsia" w:hAnsiTheme="majorEastAsia" w:hint="eastAsia"/>
          <w:sz w:val="18"/>
          <w:szCs w:val="18"/>
        </w:rPr>
        <w:t>定期巡回・随時対応訪問介護看護にあっては介護・医療連携推進会議</w:t>
      </w:r>
      <w:r>
        <w:rPr>
          <w:rFonts w:asciiTheme="majorEastAsia" w:eastAsiaTheme="majorEastAsia" w:hAnsiTheme="majorEastAsia" w:hint="eastAsia"/>
          <w:sz w:val="18"/>
          <w:szCs w:val="18"/>
        </w:rPr>
        <w:t>）に報告した上で公表することが義務付けられてい</w:t>
      </w:r>
      <w:r w:rsidR="00CF0738">
        <w:rPr>
          <w:rFonts w:asciiTheme="majorEastAsia" w:eastAsiaTheme="majorEastAsia" w:hAnsiTheme="majorEastAsia" w:hint="eastAsia"/>
          <w:sz w:val="18"/>
          <w:szCs w:val="18"/>
        </w:rPr>
        <w:t>ます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AB665A" w:rsidRDefault="0059063B" w:rsidP="0059063B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また、</w:t>
      </w:r>
      <w:r w:rsidRPr="00CD0197">
        <w:rPr>
          <w:rFonts w:asciiTheme="majorEastAsia" w:eastAsiaTheme="majorEastAsia" w:hAnsiTheme="majorEastAsia" w:hint="eastAsia"/>
          <w:sz w:val="18"/>
          <w:szCs w:val="18"/>
        </w:rPr>
        <w:t>認知症対応型共同生活介護</w:t>
      </w:r>
      <w:r>
        <w:rPr>
          <w:rFonts w:asciiTheme="majorEastAsia" w:eastAsiaTheme="majorEastAsia" w:hAnsiTheme="majorEastAsia" w:hint="eastAsia"/>
          <w:sz w:val="18"/>
          <w:szCs w:val="18"/>
        </w:rPr>
        <w:t>事業所にあって</w:t>
      </w:r>
      <w:r w:rsidR="007164EF">
        <w:rPr>
          <w:rFonts w:asciiTheme="majorEastAsia" w:eastAsiaTheme="majorEastAsia" w:hAnsiTheme="majorEastAsia" w:hint="eastAsia"/>
          <w:sz w:val="18"/>
          <w:szCs w:val="18"/>
        </w:rPr>
        <w:t>は、自ら提供するサービスの質の評価</w:t>
      </w:r>
      <w:r w:rsidR="00A32EDA">
        <w:rPr>
          <w:rFonts w:asciiTheme="majorEastAsia" w:eastAsiaTheme="majorEastAsia" w:hAnsiTheme="majorEastAsia" w:hint="eastAsia"/>
          <w:sz w:val="18"/>
          <w:szCs w:val="18"/>
        </w:rPr>
        <w:t>を実施し、</w:t>
      </w:r>
      <w:r w:rsidR="007164EF">
        <w:rPr>
          <w:rFonts w:asciiTheme="majorEastAsia" w:eastAsiaTheme="majorEastAsia" w:hAnsiTheme="majorEastAsia" w:hint="eastAsia"/>
          <w:sz w:val="18"/>
          <w:szCs w:val="18"/>
        </w:rPr>
        <w:t>定期的に</w:t>
      </w:r>
      <w:r w:rsidR="00096AE3">
        <w:rPr>
          <w:rFonts w:asciiTheme="majorEastAsia" w:eastAsiaTheme="majorEastAsia" w:hAnsiTheme="majorEastAsia" w:hint="eastAsia"/>
          <w:sz w:val="18"/>
          <w:szCs w:val="18"/>
        </w:rPr>
        <w:t>「第三者による</w:t>
      </w:r>
      <w:r w:rsidR="00096AE3" w:rsidRPr="00096AE3">
        <w:rPr>
          <w:rFonts w:asciiTheme="majorEastAsia" w:eastAsiaTheme="majorEastAsia" w:hAnsiTheme="majorEastAsia" w:hint="eastAsia"/>
          <w:sz w:val="18"/>
          <w:szCs w:val="18"/>
        </w:rPr>
        <w:t>評価」</w:t>
      </w:r>
      <w:r w:rsidR="00A32EDA">
        <w:rPr>
          <w:rFonts w:asciiTheme="majorEastAsia" w:eastAsiaTheme="majorEastAsia" w:hAnsiTheme="majorEastAsia" w:hint="eastAsia"/>
          <w:sz w:val="18"/>
          <w:szCs w:val="18"/>
        </w:rPr>
        <w:t>を受け、</w:t>
      </w:r>
      <w:r w:rsidR="007164EF">
        <w:rPr>
          <w:rFonts w:asciiTheme="majorEastAsia" w:eastAsiaTheme="majorEastAsia" w:hAnsiTheme="majorEastAsia" w:hint="eastAsia"/>
          <w:sz w:val="18"/>
          <w:szCs w:val="18"/>
        </w:rPr>
        <w:t>それらの結果等を公表することが義務付けられて</w:t>
      </w:r>
      <w:r w:rsidR="00CF0738">
        <w:rPr>
          <w:rFonts w:asciiTheme="majorEastAsia" w:eastAsiaTheme="majorEastAsia" w:hAnsiTheme="majorEastAsia" w:hint="eastAsia"/>
          <w:sz w:val="18"/>
          <w:szCs w:val="18"/>
        </w:rPr>
        <w:t>います</w:t>
      </w:r>
      <w:r w:rsidR="00E31355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E31355" w:rsidRPr="00B45893">
        <w:rPr>
          <w:rFonts w:asciiTheme="majorEastAsia" w:eastAsiaTheme="majorEastAsia" w:hAnsiTheme="majorEastAsia" w:hint="eastAsia"/>
          <w:sz w:val="18"/>
          <w:szCs w:val="18"/>
        </w:rPr>
        <w:t>なお、</w:t>
      </w:r>
      <w:r w:rsidR="002800D5" w:rsidRPr="00B45893">
        <w:rPr>
          <w:rFonts w:asciiTheme="majorEastAsia" w:eastAsiaTheme="majorEastAsia" w:hAnsiTheme="majorEastAsia" w:hint="eastAsia"/>
          <w:sz w:val="18"/>
          <w:szCs w:val="18"/>
        </w:rPr>
        <w:t>「第三</w:t>
      </w:r>
      <w:r w:rsidR="00096AE3" w:rsidRPr="00B45893">
        <w:rPr>
          <w:rFonts w:asciiTheme="majorEastAsia" w:eastAsiaTheme="majorEastAsia" w:hAnsiTheme="majorEastAsia" w:hint="eastAsia"/>
          <w:sz w:val="18"/>
          <w:szCs w:val="18"/>
        </w:rPr>
        <w:t>者による評価」については、令和３年度から</w:t>
      </w:r>
      <w:r w:rsidR="00E31355" w:rsidRPr="00B45893">
        <w:rPr>
          <w:rFonts w:asciiTheme="majorEastAsia" w:eastAsiaTheme="majorEastAsia" w:hAnsiTheme="majorEastAsia" w:hint="eastAsia"/>
          <w:sz w:val="18"/>
          <w:szCs w:val="18"/>
        </w:rPr>
        <w:t>「都道府県が指定する外部評価機関によるサービスの評価」と、小規模多機能居宅介護サービス等と同様の</w:t>
      </w:r>
      <w:r w:rsidR="002800D5" w:rsidRPr="00B45893">
        <w:rPr>
          <w:rFonts w:asciiTheme="majorEastAsia" w:eastAsiaTheme="majorEastAsia" w:hAnsiTheme="majorEastAsia" w:hint="eastAsia"/>
          <w:sz w:val="18"/>
          <w:szCs w:val="18"/>
        </w:rPr>
        <w:t>「自らその提供するサービスの質の評価（自己評価）を行い、これを市町村や地域包括支援センター等の公正・中立な立場にある第三者が出席する運営推進会議に報告し、評価を受けた上で</w:t>
      </w:r>
      <w:r w:rsidR="00E31355" w:rsidRPr="00B45893">
        <w:rPr>
          <w:rFonts w:asciiTheme="majorEastAsia" w:eastAsiaTheme="majorEastAsia" w:hAnsiTheme="majorEastAsia" w:hint="eastAsia"/>
          <w:sz w:val="18"/>
          <w:szCs w:val="18"/>
        </w:rPr>
        <w:t>公表する仕組みをとる評価」の選択制となっています。</w:t>
      </w:r>
    </w:p>
    <w:p w:rsidR="0087759D" w:rsidRPr="0059063B" w:rsidRDefault="0087759D" w:rsidP="0059063B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1985"/>
        <w:gridCol w:w="3827"/>
        <w:gridCol w:w="4394"/>
      </w:tblGrid>
      <w:tr w:rsidR="003740B7" w:rsidRPr="00CD0197" w:rsidTr="00AB665A">
        <w:trPr>
          <w:trHeight w:val="338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3740B7" w:rsidRPr="00CD0197" w:rsidRDefault="003740B7" w:rsidP="003740B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3740B7" w:rsidRPr="00CD0197" w:rsidRDefault="00DD7F1F" w:rsidP="003740B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自己評価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3740B7" w:rsidRPr="00CD0197" w:rsidRDefault="00DD7F1F" w:rsidP="003740B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外部評価</w:t>
            </w:r>
          </w:p>
        </w:tc>
      </w:tr>
      <w:tr w:rsidR="00977F26" w:rsidRPr="00CD0197" w:rsidTr="00AB665A">
        <w:trPr>
          <w:trHeight w:val="1437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977F26" w:rsidRPr="00CD0197" w:rsidRDefault="00977F26" w:rsidP="003740B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対象サービス</w:t>
            </w:r>
          </w:p>
          <w:p w:rsidR="00977F26" w:rsidRPr="00CD0197" w:rsidRDefault="00977F26" w:rsidP="003740B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（介護予防も含む）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</w:tcBorders>
          </w:tcPr>
          <w:p w:rsidR="00977F26" w:rsidRDefault="00977F26" w:rsidP="003740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定期巡回・随時対応型訪問介護看護</w:t>
            </w:r>
          </w:p>
          <w:p w:rsidR="00977F26" w:rsidRPr="00CD0197" w:rsidRDefault="00977F26" w:rsidP="003740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小規模多機能型居宅介護</w:t>
            </w:r>
          </w:p>
          <w:p w:rsidR="00977F26" w:rsidRPr="00CD0197" w:rsidRDefault="00977F26" w:rsidP="003740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看護小規模多機能型居宅介護</w:t>
            </w:r>
          </w:p>
          <w:p w:rsidR="00977F26" w:rsidRPr="00CD0197" w:rsidRDefault="00977F26" w:rsidP="00251F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認知症対応型共同生活介護</w:t>
            </w:r>
            <w:r w:rsidR="009600FC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（※外部評価については選択制）</w:t>
            </w:r>
          </w:p>
        </w:tc>
      </w:tr>
      <w:tr w:rsidR="003740B7" w:rsidRPr="00CD0197" w:rsidTr="00AB665A">
        <w:tc>
          <w:tcPr>
            <w:tcW w:w="1985" w:type="dxa"/>
            <w:shd w:val="clear" w:color="auto" w:fill="DAEEF3" w:themeFill="accent5" w:themeFillTint="33"/>
          </w:tcPr>
          <w:p w:rsidR="003740B7" w:rsidRPr="00CD0197" w:rsidRDefault="00251F3B" w:rsidP="003740B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</w:t>
            </w:r>
            <w:r w:rsidR="003740B7"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頻度</w:t>
            </w:r>
          </w:p>
        </w:tc>
        <w:tc>
          <w:tcPr>
            <w:tcW w:w="3827" w:type="dxa"/>
            <w:vAlign w:val="center"/>
          </w:tcPr>
          <w:p w:rsidR="003740B7" w:rsidRPr="00CD0197" w:rsidRDefault="00251F3B" w:rsidP="003740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１年に１回以上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740B7" w:rsidRDefault="00251F3B" w:rsidP="00251F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１年に１回以上</w:t>
            </w:r>
          </w:p>
          <w:p w:rsidR="00251F3B" w:rsidRPr="00CD0197" w:rsidRDefault="00251F3B" w:rsidP="00251F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（ただし、認知症対応型共同生活介護については、一定の要件を満たす場合、</w:t>
            </w:r>
            <w:r w:rsidRPr="00CD0197">
              <w:rPr>
                <w:rFonts w:asciiTheme="majorEastAsia" w:eastAsiaTheme="majorEastAsia" w:hAnsiTheme="majorEastAsia" w:cs="メイリオ" w:hint="eastAsia"/>
                <w:color w:val="000000"/>
                <w:sz w:val="18"/>
                <w:szCs w:val="18"/>
              </w:rPr>
              <w:t>外部評価を２年に１回</w:t>
            </w:r>
            <w:r>
              <w:rPr>
                <w:rFonts w:asciiTheme="majorEastAsia" w:eastAsiaTheme="majorEastAsia" w:hAnsiTheme="majorEastAsia" w:cs="メイリオ" w:hint="eastAsia"/>
                <w:color w:val="000000"/>
                <w:sz w:val="18"/>
                <w:szCs w:val="18"/>
              </w:rPr>
              <w:t>とすることができる）</w:t>
            </w:r>
          </w:p>
        </w:tc>
      </w:tr>
      <w:tr w:rsidR="002A2305" w:rsidRPr="00CD0197" w:rsidTr="00AB665A">
        <w:trPr>
          <w:trHeight w:val="844"/>
        </w:trPr>
        <w:tc>
          <w:tcPr>
            <w:tcW w:w="1985" w:type="dxa"/>
            <w:vMerge w:val="restart"/>
            <w:shd w:val="clear" w:color="auto" w:fill="DAEEF3" w:themeFill="accent5" w:themeFillTint="33"/>
          </w:tcPr>
          <w:p w:rsidR="002A2305" w:rsidRDefault="002A2305" w:rsidP="003740B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実施方法</w:t>
            </w:r>
          </w:p>
        </w:tc>
        <w:tc>
          <w:tcPr>
            <w:tcW w:w="3827" w:type="dxa"/>
            <w:vMerge w:val="restart"/>
            <w:vAlign w:val="center"/>
          </w:tcPr>
          <w:p w:rsidR="00BD1551" w:rsidRDefault="00BD1551" w:rsidP="00431A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提供サービスについて個々の従業者</w:t>
            </w:r>
            <w:r w:rsidR="00431ADF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2A2305">
              <w:rPr>
                <w:rFonts w:asciiTheme="majorEastAsia" w:eastAsiaTheme="majorEastAsia" w:hAnsiTheme="majorEastAsia" w:hint="eastAsia"/>
                <w:sz w:val="18"/>
                <w:szCs w:val="18"/>
              </w:rPr>
              <w:t>が自ら提供するサービス内容についての振り返り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2A2305">
              <w:rPr>
                <w:rFonts w:asciiTheme="majorEastAsia" w:eastAsiaTheme="majorEastAsia" w:hAnsiTheme="majorEastAsia" w:hint="eastAsia"/>
                <w:sz w:val="18"/>
                <w:szCs w:val="18"/>
              </w:rPr>
              <w:t>行</w:t>
            </w:r>
            <w:r w:rsidR="00431ADF">
              <w:rPr>
                <w:rFonts w:asciiTheme="majorEastAsia" w:eastAsiaTheme="majorEastAsia" w:hAnsiTheme="majorEastAsia" w:hint="eastAsia"/>
                <w:sz w:val="18"/>
                <w:szCs w:val="18"/>
              </w:rPr>
              <w:t>う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2A2305" w:rsidRDefault="002A2305" w:rsidP="00251F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・認知症対応型共同生活介護</w:t>
            </w:r>
            <w:r w:rsidR="002F4035">
              <w:rPr>
                <w:rFonts w:asciiTheme="majorEastAsia" w:eastAsiaTheme="majorEastAsia" w:hAnsiTheme="majorEastAsia" w:hint="eastAsia"/>
                <w:sz w:val="18"/>
                <w:szCs w:val="18"/>
              </w:rPr>
              <w:t>（選択制）</w:t>
            </w:r>
          </w:p>
          <w:p w:rsidR="002A2305" w:rsidRPr="002A2305" w:rsidRDefault="002A2305" w:rsidP="00251F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⇒外部評価機関から評価を受ける</w:t>
            </w:r>
          </w:p>
        </w:tc>
      </w:tr>
      <w:tr w:rsidR="002A2305" w:rsidRPr="00CD0197" w:rsidTr="00AB665A">
        <w:tc>
          <w:tcPr>
            <w:tcW w:w="1985" w:type="dxa"/>
            <w:vMerge/>
            <w:shd w:val="clear" w:color="auto" w:fill="DAEEF3" w:themeFill="accent5" w:themeFillTint="33"/>
          </w:tcPr>
          <w:p w:rsidR="002A2305" w:rsidRDefault="002A2305" w:rsidP="003740B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2A2305" w:rsidRDefault="002A2305" w:rsidP="003740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:rsidR="002A2305" w:rsidRPr="00251F3B" w:rsidRDefault="002A2305" w:rsidP="002A23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251F3B">
              <w:rPr>
                <w:rFonts w:asciiTheme="majorEastAsia" w:eastAsiaTheme="majorEastAsia" w:hAnsiTheme="majorEastAsia" w:hint="eastAsia"/>
                <w:sz w:val="18"/>
                <w:szCs w:val="18"/>
              </w:rPr>
              <w:t>定期巡回・随時対応型訪問介護看護</w:t>
            </w:r>
          </w:p>
          <w:p w:rsidR="002A2305" w:rsidRPr="00251F3B" w:rsidRDefault="002A2305" w:rsidP="002A23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251F3B">
              <w:rPr>
                <w:rFonts w:asciiTheme="majorEastAsia" w:eastAsiaTheme="majorEastAsia" w:hAnsiTheme="majorEastAsia" w:hint="eastAsia"/>
                <w:sz w:val="18"/>
                <w:szCs w:val="18"/>
              </w:rPr>
              <w:t>小規模多機能型居宅介護</w:t>
            </w:r>
          </w:p>
          <w:p w:rsidR="002A2305" w:rsidRDefault="002A2305" w:rsidP="00251F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251F3B">
              <w:rPr>
                <w:rFonts w:asciiTheme="majorEastAsia" w:eastAsiaTheme="majorEastAsia" w:hAnsiTheme="majorEastAsia" w:hint="eastAsia"/>
                <w:sz w:val="18"/>
                <w:szCs w:val="18"/>
              </w:rPr>
              <w:t>看護小規模多機能型居宅介護</w:t>
            </w:r>
          </w:p>
          <w:p w:rsidR="009600FC" w:rsidRDefault="009600FC" w:rsidP="00251F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9600FC">
              <w:rPr>
                <w:rFonts w:asciiTheme="majorEastAsia" w:eastAsiaTheme="majorEastAsia" w:hAnsiTheme="majorEastAsia" w:hint="eastAsia"/>
                <w:sz w:val="18"/>
                <w:szCs w:val="18"/>
              </w:rPr>
              <w:t>認知症対応型共同生活介護</w:t>
            </w:r>
            <w:r w:rsidR="002F4035">
              <w:rPr>
                <w:rFonts w:asciiTheme="majorEastAsia" w:eastAsiaTheme="majorEastAsia" w:hAnsiTheme="majorEastAsia" w:hint="eastAsia"/>
                <w:sz w:val="18"/>
                <w:szCs w:val="18"/>
              </w:rPr>
              <w:t>（選択制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2A2305" w:rsidRPr="002A2305" w:rsidRDefault="002A2305" w:rsidP="002A23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⇒運営推進会議（</w:t>
            </w:r>
            <w:r w:rsidR="00A32EDA" w:rsidRPr="00251F3B">
              <w:rPr>
                <w:rFonts w:asciiTheme="majorEastAsia" w:eastAsiaTheme="majorEastAsia" w:hAnsiTheme="majorEastAsia" w:hint="eastAsia"/>
                <w:sz w:val="18"/>
                <w:szCs w:val="18"/>
              </w:rPr>
              <w:t>定期巡回・随時対応型訪問介護看護</w:t>
            </w:r>
            <w:r w:rsidR="00A32EDA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にあって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は介護・医療連携推進会議）で評価を受ける</w:t>
            </w:r>
          </w:p>
        </w:tc>
      </w:tr>
      <w:tr w:rsidR="003740B7" w:rsidRPr="00CD0197" w:rsidTr="00AB665A">
        <w:tc>
          <w:tcPr>
            <w:tcW w:w="1985" w:type="dxa"/>
            <w:shd w:val="clear" w:color="auto" w:fill="DAEEF3" w:themeFill="accent5" w:themeFillTint="33"/>
          </w:tcPr>
          <w:p w:rsidR="003740B7" w:rsidRPr="00CD0197" w:rsidRDefault="004E556B" w:rsidP="003740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評価の</w:t>
            </w:r>
            <w:r w:rsidR="003740B7"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公表</w:t>
            </w:r>
          </w:p>
        </w:tc>
        <w:tc>
          <w:tcPr>
            <w:tcW w:w="8221" w:type="dxa"/>
            <w:gridSpan w:val="2"/>
          </w:tcPr>
          <w:p w:rsidR="003740B7" w:rsidRPr="00CD0197" w:rsidRDefault="003740B7" w:rsidP="003740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・利用者及びその家族に対して手交又は送付</w:t>
            </w:r>
          </w:p>
          <w:p w:rsidR="003740B7" w:rsidRPr="00CD0197" w:rsidRDefault="003740B7" w:rsidP="003740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・介護サービス情報公表システム又は法人ホームページに掲載</w:t>
            </w:r>
          </w:p>
          <w:p w:rsidR="003740B7" w:rsidRDefault="002A2305" w:rsidP="003740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・事業所内の見やすい場所への掲示</w:t>
            </w:r>
          </w:p>
          <w:p w:rsidR="003740B7" w:rsidRPr="00CD0197" w:rsidRDefault="002A2305" w:rsidP="00AF53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431ADF">
              <w:rPr>
                <w:rFonts w:asciiTheme="majorEastAsia" w:eastAsiaTheme="majorEastAsia" w:hAnsiTheme="majorEastAsia" w:hint="eastAsia"/>
                <w:sz w:val="18"/>
                <w:szCs w:val="18"/>
              </w:rPr>
              <w:t>市町村や地域包括支援センターの窓口の閲覧しやすい場所への掲示</w:t>
            </w:r>
            <w:r w:rsidR="002E038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など</w:t>
            </w:r>
          </w:p>
        </w:tc>
      </w:tr>
      <w:tr w:rsidR="00AF53CC" w:rsidRPr="00CD0197" w:rsidTr="00AF53CC">
        <w:trPr>
          <w:trHeight w:val="511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:rsidR="00AF53CC" w:rsidRDefault="00AF53CC" w:rsidP="003740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評価結果の提出</w:t>
            </w:r>
          </w:p>
        </w:tc>
        <w:tc>
          <w:tcPr>
            <w:tcW w:w="8221" w:type="dxa"/>
            <w:gridSpan w:val="2"/>
            <w:vAlign w:val="center"/>
          </w:tcPr>
          <w:p w:rsidR="00AF53CC" w:rsidRPr="00CD0197" w:rsidRDefault="00AF53CC" w:rsidP="003740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外部評価実施後、随時、評価結果を指導監査課へ提出</w:t>
            </w:r>
          </w:p>
        </w:tc>
      </w:tr>
    </w:tbl>
    <w:p w:rsidR="00CD0197" w:rsidRPr="00FA1360" w:rsidRDefault="00CD0197" w:rsidP="004E556B">
      <w:pPr>
        <w:rPr>
          <w:rFonts w:asciiTheme="majorEastAsia" w:eastAsiaTheme="majorEastAsia" w:hAnsiTheme="majorEastAsia"/>
          <w:szCs w:val="21"/>
        </w:rPr>
      </w:pPr>
    </w:p>
    <w:sectPr w:rsidR="00CD0197" w:rsidRPr="00FA1360" w:rsidSect="00AB665A">
      <w:pgSz w:w="11906" w:h="16838" w:code="9"/>
      <w:pgMar w:top="1135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2A" w:rsidRDefault="007F052A" w:rsidP="00087E3A">
      <w:r>
        <w:separator/>
      </w:r>
    </w:p>
  </w:endnote>
  <w:endnote w:type="continuationSeparator" w:id="0">
    <w:p w:rsidR="007F052A" w:rsidRDefault="007F052A" w:rsidP="0008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2A" w:rsidRDefault="007F052A" w:rsidP="00087E3A">
      <w:r>
        <w:separator/>
      </w:r>
    </w:p>
  </w:footnote>
  <w:footnote w:type="continuationSeparator" w:id="0">
    <w:p w:rsidR="007F052A" w:rsidRDefault="007F052A" w:rsidP="0008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879BD"/>
    <w:multiLevelType w:val="hybridMultilevel"/>
    <w:tmpl w:val="DFD47546"/>
    <w:lvl w:ilvl="0" w:tplc="0A188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3A31B0"/>
    <w:multiLevelType w:val="hybridMultilevel"/>
    <w:tmpl w:val="3C4E0700"/>
    <w:lvl w:ilvl="0" w:tplc="512C834A">
      <w:numFmt w:val="bullet"/>
      <w:lvlText w:val="○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68"/>
    <w:rsid w:val="00007BE3"/>
    <w:rsid w:val="00032EFE"/>
    <w:rsid w:val="000567A1"/>
    <w:rsid w:val="00061E45"/>
    <w:rsid w:val="00087E3A"/>
    <w:rsid w:val="00096AE3"/>
    <w:rsid w:val="00110C9A"/>
    <w:rsid w:val="00191004"/>
    <w:rsid w:val="001A009A"/>
    <w:rsid w:val="001A294F"/>
    <w:rsid w:val="001A6FB8"/>
    <w:rsid w:val="001C5728"/>
    <w:rsid w:val="0020474A"/>
    <w:rsid w:val="002061F1"/>
    <w:rsid w:val="00206487"/>
    <w:rsid w:val="00251F3B"/>
    <w:rsid w:val="002618E6"/>
    <w:rsid w:val="002800D5"/>
    <w:rsid w:val="0028015F"/>
    <w:rsid w:val="002A2305"/>
    <w:rsid w:val="002B70BD"/>
    <w:rsid w:val="002C5C44"/>
    <w:rsid w:val="002D29D1"/>
    <w:rsid w:val="002E038C"/>
    <w:rsid w:val="002F4035"/>
    <w:rsid w:val="00307B31"/>
    <w:rsid w:val="0036500C"/>
    <w:rsid w:val="003740B7"/>
    <w:rsid w:val="003805F3"/>
    <w:rsid w:val="00411A6F"/>
    <w:rsid w:val="00431ADF"/>
    <w:rsid w:val="0044576B"/>
    <w:rsid w:val="004636C6"/>
    <w:rsid w:val="004B7719"/>
    <w:rsid w:val="004B77C5"/>
    <w:rsid w:val="004D5C4F"/>
    <w:rsid w:val="004E2E64"/>
    <w:rsid w:val="004E556B"/>
    <w:rsid w:val="00520EA1"/>
    <w:rsid w:val="005236B5"/>
    <w:rsid w:val="00535C53"/>
    <w:rsid w:val="00584EC7"/>
    <w:rsid w:val="0059063B"/>
    <w:rsid w:val="005906A4"/>
    <w:rsid w:val="0059693D"/>
    <w:rsid w:val="005D5534"/>
    <w:rsid w:val="005D5581"/>
    <w:rsid w:val="005E05C3"/>
    <w:rsid w:val="0060538F"/>
    <w:rsid w:val="006147DB"/>
    <w:rsid w:val="00621FA3"/>
    <w:rsid w:val="006B76D2"/>
    <w:rsid w:val="006C368C"/>
    <w:rsid w:val="006C5895"/>
    <w:rsid w:val="006C77F2"/>
    <w:rsid w:val="007164EF"/>
    <w:rsid w:val="00722B54"/>
    <w:rsid w:val="00735B2F"/>
    <w:rsid w:val="0075093A"/>
    <w:rsid w:val="0078455B"/>
    <w:rsid w:val="007A1070"/>
    <w:rsid w:val="007A30EC"/>
    <w:rsid w:val="007D1443"/>
    <w:rsid w:val="007D4A39"/>
    <w:rsid w:val="007F052A"/>
    <w:rsid w:val="008031A8"/>
    <w:rsid w:val="008177EE"/>
    <w:rsid w:val="008203E9"/>
    <w:rsid w:val="00822AD2"/>
    <w:rsid w:val="00856D6C"/>
    <w:rsid w:val="0087759D"/>
    <w:rsid w:val="008920AD"/>
    <w:rsid w:val="008931DD"/>
    <w:rsid w:val="008C5F26"/>
    <w:rsid w:val="009003E8"/>
    <w:rsid w:val="0092695D"/>
    <w:rsid w:val="00956BC8"/>
    <w:rsid w:val="009600FC"/>
    <w:rsid w:val="00977F26"/>
    <w:rsid w:val="00981F19"/>
    <w:rsid w:val="009D671D"/>
    <w:rsid w:val="009D70EF"/>
    <w:rsid w:val="009E5E70"/>
    <w:rsid w:val="009F3435"/>
    <w:rsid w:val="00A02FC7"/>
    <w:rsid w:val="00A04F1A"/>
    <w:rsid w:val="00A15AA9"/>
    <w:rsid w:val="00A32EDA"/>
    <w:rsid w:val="00A71ED8"/>
    <w:rsid w:val="00A94894"/>
    <w:rsid w:val="00AA3A4D"/>
    <w:rsid w:val="00AB1330"/>
    <w:rsid w:val="00AB665A"/>
    <w:rsid w:val="00AF53CC"/>
    <w:rsid w:val="00B0127D"/>
    <w:rsid w:val="00B30B8C"/>
    <w:rsid w:val="00B45893"/>
    <w:rsid w:val="00BA717A"/>
    <w:rsid w:val="00BD1551"/>
    <w:rsid w:val="00BD7DA9"/>
    <w:rsid w:val="00BE011E"/>
    <w:rsid w:val="00BE63A0"/>
    <w:rsid w:val="00C07E42"/>
    <w:rsid w:val="00C42492"/>
    <w:rsid w:val="00C83DFF"/>
    <w:rsid w:val="00CB06F2"/>
    <w:rsid w:val="00CD0197"/>
    <w:rsid w:val="00CD3246"/>
    <w:rsid w:val="00CE1F48"/>
    <w:rsid w:val="00CF0738"/>
    <w:rsid w:val="00CF7C2C"/>
    <w:rsid w:val="00D16F7B"/>
    <w:rsid w:val="00D2427A"/>
    <w:rsid w:val="00D52856"/>
    <w:rsid w:val="00D542DE"/>
    <w:rsid w:val="00D87F56"/>
    <w:rsid w:val="00DD7F1F"/>
    <w:rsid w:val="00E16B9D"/>
    <w:rsid w:val="00E31355"/>
    <w:rsid w:val="00E50F68"/>
    <w:rsid w:val="00EA0E6A"/>
    <w:rsid w:val="00ED2165"/>
    <w:rsid w:val="00F00B06"/>
    <w:rsid w:val="00F058A3"/>
    <w:rsid w:val="00F867D7"/>
    <w:rsid w:val="00FA1360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96A7E79"/>
  <w15:docId w15:val="{7F0370F7-DDC3-4A22-894F-CDCCC8B8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FA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7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E3A"/>
  </w:style>
  <w:style w:type="paragraph" w:styleId="a7">
    <w:name w:val="footer"/>
    <w:basedOn w:val="a"/>
    <w:link w:val="a8"/>
    <w:uiPriority w:val="99"/>
    <w:unhideWhenUsed/>
    <w:rsid w:val="00087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E3A"/>
  </w:style>
  <w:style w:type="character" w:styleId="a9">
    <w:name w:val="Hyperlink"/>
    <w:basedOn w:val="a0"/>
    <w:uiPriority w:val="99"/>
    <w:unhideWhenUsed/>
    <w:rsid w:val="006C7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419C8-B2CC-41D2-A53E-7042371B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いづみ</dc:creator>
  <cp:lastModifiedBy>和歌山市</cp:lastModifiedBy>
  <cp:revision>12</cp:revision>
  <cp:lastPrinted>2018-05-30T00:42:00Z</cp:lastPrinted>
  <dcterms:created xsi:type="dcterms:W3CDTF">2021-04-04T03:15:00Z</dcterms:created>
  <dcterms:modified xsi:type="dcterms:W3CDTF">2021-04-11T05:29:00Z</dcterms:modified>
</cp:coreProperties>
</file>