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80" w:rsidRPr="00613FEA" w:rsidRDefault="00FD7580" w:rsidP="00FD7580">
      <w:pPr>
        <w:spacing w:line="300" w:lineRule="exact"/>
        <w:jc w:val="center"/>
        <w:rPr>
          <w:szCs w:val="20"/>
        </w:rPr>
      </w:pPr>
      <w:r w:rsidRPr="00613FEA">
        <w:rPr>
          <w:rFonts w:hint="eastAsia"/>
          <w:szCs w:val="20"/>
        </w:rPr>
        <w:t>和歌山市</w:t>
      </w:r>
      <w:r w:rsidR="004B287F" w:rsidRPr="00613FEA">
        <w:rPr>
          <w:rFonts w:hint="eastAsia"/>
          <w:szCs w:val="20"/>
        </w:rPr>
        <w:t>障害児通所支援に係る</w:t>
      </w:r>
      <w:r w:rsidRPr="00613FEA">
        <w:rPr>
          <w:rFonts w:hint="eastAsia"/>
          <w:szCs w:val="20"/>
        </w:rPr>
        <w:t>支給決定基準</w:t>
      </w:r>
    </w:p>
    <w:p w:rsidR="00FD7580" w:rsidRPr="00613FEA" w:rsidRDefault="00FD7580" w:rsidP="00FD7580">
      <w:pPr>
        <w:spacing w:line="300" w:lineRule="exact"/>
        <w:rPr>
          <w:szCs w:val="20"/>
        </w:rPr>
      </w:pPr>
    </w:p>
    <w:p w:rsidR="00FD7580" w:rsidRPr="00613FEA" w:rsidRDefault="00FD7580" w:rsidP="00FD7580">
      <w:pPr>
        <w:spacing w:line="300" w:lineRule="exact"/>
        <w:rPr>
          <w:szCs w:val="20"/>
        </w:rPr>
      </w:pPr>
      <w:r w:rsidRPr="00613FEA">
        <w:rPr>
          <w:rFonts w:hint="eastAsia"/>
          <w:szCs w:val="20"/>
        </w:rPr>
        <w:t xml:space="preserve">　</w:t>
      </w:r>
      <w:r w:rsidR="004B287F" w:rsidRPr="00613FEA">
        <w:rPr>
          <w:rFonts w:hint="eastAsia"/>
          <w:szCs w:val="20"/>
        </w:rPr>
        <w:t>児童福祉法</w:t>
      </w:r>
      <w:r w:rsidRPr="00613FEA">
        <w:rPr>
          <w:rFonts w:hint="eastAsia"/>
          <w:szCs w:val="20"/>
        </w:rPr>
        <w:t>における障害児</w:t>
      </w:r>
      <w:r w:rsidR="004B287F" w:rsidRPr="00613FEA">
        <w:rPr>
          <w:rFonts w:hint="eastAsia"/>
          <w:szCs w:val="20"/>
        </w:rPr>
        <w:t>通所支援</w:t>
      </w:r>
      <w:r w:rsidRPr="00613FEA">
        <w:rPr>
          <w:rFonts w:hint="eastAsia"/>
          <w:szCs w:val="20"/>
        </w:rPr>
        <w:t>に係る</w:t>
      </w:r>
      <w:r w:rsidR="004B287F" w:rsidRPr="00613FEA">
        <w:rPr>
          <w:rFonts w:hint="eastAsia"/>
          <w:szCs w:val="20"/>
        </w:rPr>
        <w:t>障害</w:t>
      </w:r>
      <w:r w:rsidR="00A705A9" w:rsidRPr="00613FEA">
        <w:rPr>
          <w:rFonts w:hint="eastAsia"/>
          <w:szCs w:val="20"/>
        </w:rPr>
        <w:t>児</w:t>
      </w:r>
      <w:r w:rsidR="004B287F" w:rsidRPr="00613FEA">
        <w:rPr>
          <w:rFonts w:hint="eastAsia"/>
          <w:szCs w:val="20"/>
        </w:rPr>
        <w:t>通所</w:t>
      </w:r>
      <w:r w:rsidRPr="00613FEA">
        <w:rPr>
          <w:rFonts w:hint="eastAsia"/>
          <w:szCs w:val="20"/>
        </w:rPr>
        <w:t>給付費の支給に関する決定基準を次のとおり定める。</w:t>
      </w:r>
    </w:p>
    <w:p w:rsidR="00FD7580" w:rsidRPr="00613FEA" w:rsidRDefault="00FD7580" w:rsidP="00FD7580">
      <w:pPr>
        <w:spacing w:line="300" w:lineRule="exact"/>
        <w:rPr>
          <w:szCs w:val="20"/>
        </w:rPr>
      </w:pPr>
      <w:r w:rsidRPr="00613FEA">
        <w:rPr>
          <w:rFonts w:hint="eastAsia"/>
          <w:szCs w:val="20"/>
        </w:rPr>
        <w:t xml:space="preserve">　この基準は、支給決定の際の標準的な支給決定量を表すもの</w:t>
      </w:r>
      <w:r w:rsidR="000F79C1" w:rsidRPr="00613FEA">
        <w:rPr>
          <w:rFonts w:hint="eastAsia"/>
          <w:szCs w:val="20"/>
        </w:rPr>
        <w:t>で</w:t>
      </w:r>
      <w:r w:rsidRPr="00613FEA">
        <w:rPr>
          <w:rFonts w:hint="eastAsia"/>
          <w:szCs w:val="20"/>
        </w:rPr>
        <w:t>あり、必ずしも各時間数等において、その数値そのままに支給決定を行っていくものではなく、サービス意向調査にあわせて行うものとする。</w:t>
      </w:r>
    </w:p>
    <w:p w:rsidR="000F79C1" w:rsidRPr="00613FEA" w:rsidRDefault="00FD7580" w:rsidP="000F79C1">
      <w:pPr>
        <w:spacing w:line="300" w:lineRule="exact"/>
        <w:rPr>
          <w:szCs w:val="20"/>
        </w:rPr>
      </w:pPr>
      <w:r w:rsidRPr="00613FEA">
        <w:rPr>
          <w:rFonts w:hint="eastAsia"/>
          <w:szCs w:val="20"/>
        </w:rPr>
        <w:t xml:space="preserve">　</w:t>
      </w:r>
      <w:r w:rsidR="000F79C1" w:rsidRPr="00613FEA">
        <w:rPr>
          <w:rFonts w:hint="eastAsia"/>
          <w:szCs w:val="20"/>
        </w:rPr>
        <w:t>支給決定に際しては、介助の必要性や障害の程度の把握のために、別表の５領域１</w:t>
      </w:r>
      <w:r w:rsidR="00F0068A" w:rsidRPr="00613FEA">
        <w:rPr>
          <w:rFonts w:hint="eastAsia"/>
          <w:szCs w:val="20"/>
        </w:rPr>
        <w:t>１</w:t>
      </w:r>
      <w:r w:rsidR="000F79C1" w:rsidRPr="00613FEA">
        <w:rPr>
          <w:rFonts w:hint="eastAsia"/>
          <w:szCs w:val="20"/>
        </w:rPr>
        <w:t>項目の調査を行ったうえで、支給の要否及び支給量を決定するものとする。</w:t>
      </w:r>
    </w:p>
    <w:p w:rsidR="00FD7580" w:rsidRPr="00613FEA" w:rsidRDefault="000F79C1" w:rsidP="000F79C1">
      <w:pPr>
        <w:spacing w:line="300" w:lineRule="exact"/>
        <w:ind w:firstLineChars="100" w:firstLine="200"/>
        <w:rPr>
          <w:szCs w:val="20"/>
        </w:rPr>
      </w:pPr>
      <w:r w:rsidRPr="00613FEA">
        <w:rPr>
          <w:rFonts w:hint="eastAsia"/>
          <w:szCs w:val="20"/>
        </w:rPr>
        <w:t>また、障害児の支給決定については、通常の発達において必要とされる育児等は算定対象としない。</w:t>
      </w:r>
    </w:p>
    <w:p w:rsidR="006E5E1A" w:rsidRPr="00613FEA" w:rsidRDefault="006E5E1A" w:rsidP="006E5E1A">
      <w:pPr>
        <w:spacing w:line="300" w:lineRule="exact"/>
        <w:ind w:firstLineChars="100" w:firstLine="200"/>
        <w:rPr>
          <w:szCs w:val="20"/>
        </w:rPr>
      </w:pPr>
      <w:r w:rsidRPr="00613FEA">
        <w:rPr>
          <w:rFonts w:hint="eastAsia"/>
          <w:szCs w:val="20"/>
        </w:rPr>
        <w:t>この支給決定基準は国の事務連絡「障害児通所給付費に係る通所給付決定事務等について」に基づき作成する。</w:t>
      </w:r>
    </w:p>
    <w:p w:rsidR="000F79C1" w:rsidRPr="00613FEA" w:rsidRDefault="000F79C1" w:rsidP="000F79C1">
      <w:pPr>
        <w:spacing w:line="300" w:lineRule="exact"/>
        <w:ind w:firstLineChars="100" w:firstLine="200"/>
        <w:rPr>
          <w:szCs w:val="20"/>
        </w:rPr>
      </w:pPr>
    </w:p>
    <w:p w:rsidR="00657EC6" w:rsidRPr="00613FEA" w:rsidRDefault="00657EC6" w:rsidP="00FD7580">
      <w:pPr>
        <w:spacing w:line="300" w:lineRule="exact"/>
        <w:rPr>
          <w:szCs w:val="20"/>
        </w:rPr>
      </w:pPr>
      <w:r w:rsidRPr="00613FEA">
        <w:rPr>
          <w:rFonts w:hint="eastAsia"/>
          <w:szCs w:val="20"/>
        </w:rPr>
        <w:t>１　対象者</w:t>
      </w:r>
    </w:p>
    <w:p w:rsidR="003D6429" w:rsidRPr="00613FEA" w:rsidRDefault="0084661A" w:rsidP="003D6429">
      <w:pPr>
        <w:spacing w:line="300" w:lineRule="exact"/>
        <w:ind w:left="400" w:hangingChars="200" w:hanging="400"/>
        <w:rPr>
          <w:szCs w:val="20"/>
        </w:rPr>
      </w:pPr>
      <w:r w:rsidRPr="00613FEA">
        <w:rPr>
          <w:rFonts w:hint="eastAsia"/>
          <w:szCs w:val="20"/>
        </w:rPr>
        <w:t xml:space="preserve">　　　身体に障害のある児童、知的障害のある児童</w:t>
      </w:r>
      <w:r w:rsidR="00D14A13" w:rsidRPr="00613FEA">
        <w:rPr>
          <w:rFonts w:hint="eastAsia"/>
          <w:szCs w:val="20"/>
        </w:rPr>
        <w:t>、</w:t>
      </w:r>
      <w:r w:rsidRPr="00613FEA">
        <w:rPr>
          <w:rFonts w:hint="eastAsia"/>
          <w:szCs w:val="20"/>
        </w:rPr>
        <w:t>精神に障害のある児童（発達障害者支援法第２条第２項に規定する発達障害児を含む。</w:t>
      </w:r>
      <w:r w:rsidR="00D0590D" w:rsidRPr="00613FEA">
        <w:rPr>
          <w:rFonts w:hint="eastAsia"/>
          <w:szCs w:val="20"/>
        </w:rPr>
        <w:t>以下同じ。</w:t>
      </w:r>
      <w:r w:rsidRPr="00613FEA">
        <w:rPr>
          <w:rFonts w:hint="eastAsia"/>
          <w:szCs w:val="20"/>
        </w:rPr>
        <w:t>）</w:t>
      </w:r>
      <w:r w:rsidR="00D14A13" w:rsidRPr="00613FEA">
        <w:rPr>
          <w:rFonts w:hint="eastAsia"/>
          <w:szCs w:val="20"/>
        </w:rPr>
        <w:t>又は</w:t>
      </w:r>
      <w:r w:rsidR="00D0590D" w:rsidRPr="00613FEA">
        <w:rPr>
          <w:rFonts w:hint="eastAsia"/>
          <w:szCs w:val="20"/>
        </w:rPr>
        <w:t>治療方法が確立していない疾病その他特殊の疾病であって障害者の日常生活及び社会生活を総合的に支援するための法律（平成１７年法律第１２３号）第４条第１項の政令で定めるものによる障害の程度が同項の厚生労働大臣が定める程度である児童をいう</w:t>
      </w:r>
      <w:r w:rsidRPr="00613FEA">
        <w:rPr>
          <w:rFonts w:hint="eastAsia"/>
          <w:szCs w:val="20"/>
        </w:rPr>
        <w:t>。ただし、</w:t>
      </w:r>
      <w:r w:rsidR="00D0590D" w:rsidRPr="00613FEA">
        <w:rPr>
          <w:rFonts w:hint="eastAsia"/>
          <w:szCs w:val="20"/>
        </w:rPr>
        <w:t>身体に障害のある児童、知的障害のある児童又は精神に障害のある児童については、</w:t>
      </w:r>
      <w:r w:rsidRPr="00613FEA">
        <w:rPr>
          <w:rFonts w:hint="eastAsia"/>
          <w:szCs w:val="20"/>
        </w:rPr>
        <w:t>医学的診断名又は障害者手帳を有することは必須条件ではなく、療育を受けなければ福祉を損なうおそれのある児童を含むものとする。</w:t>
      </w:r>
    </w:p>
    <w:p w:rsidR="00657EC6" w:rsidRPr="00613FEA" w:rsidRDefault="0084661A" w:rsidP="00D14A13">
      <w:pPr>
        <w:spacing w:line="300" w:lineRule="exact"/>
        <w:ind w:left="400" w:hangingChars="200" w:hanging="400"/>
        <w:rPr>
          <w:szCs w:val="20"/>
        </w:rPr>
      </w:pPr>
      <w:r w:rsidRPr="00613FEA">
        <w:rPr>
          <w:rFonts w:hint="eastAsia"/>
          <w:szCs w:val="20"/>
        </w:rPr>
        <w:t xml:space="preserve">　　　</w:t>
      </w:r>
      <w:r w:rsidR="00D0590D" w:rsidRPr="00613FEA">
        <w:rPr>
          <w:rFonts w:hint="eastAsia"/>
          <w:szCs w:val="20"/>
        </w:rPr>
        <w:t>また</w:t>
      </w:r>
      <w:r w:rsidRPr="00613FEA">
        <w:rPr>
          <w:rFonts w:hint="eastAsia"/>
          <w:szCs w:val="20"/>
        </w:rPr>
        <w:t>、放課後等デイサービス</w:t>
      </w:r>
      <w:r w:rsidR="00360AA2" w:rsidRPr="00613FEA">
        <w:rPr>
          <w:rFonts w:hint="eastAsia"/>
          <w:szCs w:val="20"/>
        </w:rPr>
        <w:t>については</w:t>
      </w:r>
      <w:r w:rsidR="00C042D6" w:rsidRPr="00613FEA">
        <w:rPr>
          <w:rFonts w:hint="eastAsia"/>
          <w:szCs w:val="20"/>
        </w:rPr>
        <w:t>、１８歳に達した後においても、</w:t>
      </w:r>
      <w:r w:rsidR="00D14A13" w:rsidRPr="00613FEA">
        <w:rPr>
          <w:rFonts w:hint="eastAsia"/>
          <w:szCs w:val="20"/>
        </w:rPr>
        <w:t>高等学校</w:t>
      </w:r>
      <w:r w:rsidR="00360AE5" w:rsidRPr="00613FEA">
        <w:rPr>
          <w:rFonts w:hint="eastAsia"/>
          <w:szCs w:val="20"/>
        </w:rPr>
        <w:t>、特別支援学校の高等部、</w:t>
      </w:r>
      <w:r w:rsidR="001B3A62" w:rsidRPr="00613FEA">
        <w:rPr>
          <w:rFonts w:hint="eastAsia"/>
          <w:szCs w:val="20"/>
        </w:rPr>
        <w:t>高等専門学校</w:t>
      </w:r>
      <w:r w:rsidR="00D14A13" w:rsidRPr="00613FEA">
        <w:rPr>
          <w:rFonts w:hint="eastAsia"/>
          <w:szCs w:val="20"/>
        </w:rPr>
        <w:t>等に在籍し、</w:t>
      </w:r>
      <w:r w:rsidR="00C042D6" w:rsidRPr="00613FEA">
        <w:rPr>
          <w:rFonts w:hint="eastAsia"/>
          <w:szCs w:val="20"/>
        </w:rPr>
        <w:t>引き続き放課後等デイサービスを受けなければその福祉を損なうおそれがあると認められるときは、２０歳に達するまで利用することができる。その場合は、当該障害者が申請を行う。</w:t>
      </w:r>
    </w:p>
    <w:p w:rsidR="003D6429" w:rsidRPr="00613FEA" w:rsidRDefault="003D6429" w:rsidP="00D14A13">
      <w:pPr>
        <w:spacing w:line="300" w:lineRule="exact"/>
        <w:ind w:left="400" w:hangingChars="200" w:hanging="400"/>
        <w:rPr>
          <w:szCs w:val="20"/>
        </w:rPr>
      </w:pPr>
      <w:r w:rsidRPr="00613FEA">
        <w:rPr>
          <w:rFonts w:hint="eastAsia"/>
          <w:szCs w:val="20"/>
        </w:rPr>
        <w:t xml:space="preserve">　　　また、医療型</w:t>
      </w:r>
      <w:r w:rsidR="00AF60FE" w:rsidRPr="00613FEA">
        <w:rPr>
          <w:rFonts w:hint="eastAsia"/>
          <w:szCs w:val="20"/>
        </w:rPr>
        <w:t>児童</w:t>
      </w:r>
      <w:r w:rsidR="001E6F5C" w:rsidRPr="00613FEA">
        <w:rPr>
          <w:rFonts w:hint="eastAsia"/>
          <w:szCs w:val="20"/>
        </w:rPr>
        <w:t>発達支援の対象者は、肢体不自由（上肢、下肢又は、機能障害）があり、理学療法等の機能訓練又は医療的管理下での支援が必要であると認められた障害児とする。</w:t>
      </w:r>
    </w:p>
    <w:p w:rsidR="0084661A" w:rsidRPr="00613FEA" w:rsidRDefault="000F79C1" w:rsidP="005E17AD">
      <w:pPr>
        <w:spacing w:line="300" w:lineRule="exact"/>
        <w:ind w:leftChars="200" w:left="400"/>
        <w:rPr>
          <w:szCs w:val="20"/>
        </w:rPr>
      </w:pPr>
      <w:r w:rsidRPr="00613FEA">
        <w:rPr>
          <w:rFonts w:hint="eastAsia"/>
          <w:szCs w:val="20"/>
        </w:rPr>
        <w:t xml:space="preserve">　</w:t>
      </w:r>
      <w:r w:rsidR="005E17AD" w:rsidRPr="00613FEA">
        <w:rPr>
          <w:rFonts w:hint="eastAsia"/>
          <w:szCs w:val="20"/>
        </w:rPr>
        <w:t>また、居宅訪問型児童発達支援の対象者は、以下のいずれかの状態であり、児童発達支援、医療型児童発達支援又は放課後等デイサービスを受けるために外出することが著しく困難である障害児とする。</w:t>
      </w:r>
    </w:p>
    <w:p w:rsidR="005E5EAB" w:rsidRPr="00613FEA" w:rsidRDefault="005E17AD" w:rsidP="005E5EAB">
      <w:pPr>
        <w:spacing w:line="300" w:lineRule="exact"/>
        <w:ind w:leftChars="300" w:left="800" w:hangingChars="100" w:hanging="200"/>
        <w:rPr>
          <w:szCs w:val="20"/>
        </w:rPr>
      </w:pPr>
      <w:r w:rsidRPr="00613FEA">
        <w:rPr>
          <w:rFonts w:hint="eastAsia"/>
          <w:szCs w:val="20"/>
        </w:rPr>
        <w:t>①</w:t>
      </w:r>
      <w:r w:rsidR="005E5EAB" w:rsidRPr="00613FEA">
        <w:rPr>
          <w:rFonts w:hint="eastAsia"/>
          <w:szCs w:val="20"/>
        </w:rPr>
        <w:t>各種手帳の重度判定を基本とし、重度の精神障害の状態にあり自発的な外出ができない場合や強度行動障害の状態にあり他人を傷つけるなど集団生活が著しく困難である場合</w:t>
      </w:r>
    </w:p>
    <w:p w:rsidR="005E17AD" w:rsidRPr="00613FEA" w:rsidRDefault="005E5EAB" w:rsidP="005E17AD">
      <w:pPr>
        <w:spacing w:line="300" w:lineRule="exact"/>
        <w:ind w:firstLineChars="300" w:firstLine="600"/>
        <w:rPr>
          <w:szCs w:val="20"/>
        </w:rPr>
      </w:pPr>
      <w:r w:rsidRPr="00613FEA">
        <w:rPr>
          <w:rFonts w:hint="eastAsia"/>
          <w:szCs w:val="20"/>
        </w:rPr>
        <w:t>②</w:t>
      </w:r>
      <w:r w:rsidR="005E17AD" w:rsidRPr="00613FEA">
        <w:rPr>
          <w:rFonts w:hint="eastAsia"/>
          <w:szCs w:val="20"/>
        </w:rPr>
        <w:t>人工呼吸器を装着している状態その他の日常生活を営むために医療を要する状態にある場合。</w:t>
      </w:r>
    </w:p>
    <w:p w:rsidR="005E17AD" w:rsidRPr="00613FEA" w:rsidRDefault="005E5EAB" w:rsidP="005E17AD">
      <w:pPr>
        <w:spacing w:line="300" w:lineRule="exact"/>
        <w:ind w:firstLineChars="300" w:firstLine="600"/>
        <w:rPr>
          <w:szCs w:val="20"/>
        </w:rPr>
      </w:pPr>
      <w:r w:rsidRPr="00613FEA">
        <w:rPr>
          <w:rFonts w:hint="eastAsia"/>
          <w:szCs w:val="20"/>
        </w:rPr>
        <w:t>③</w:t>
      </w:r>
      <w:r w:rsidR="005E17AD" w:rsidRPr="00613FEA">
        <w:rPr>
          <w:rFonts w:hint="eastAsia"/>
          <w:szCs w:val="20"/>
        </w:rPr>
        <w:t>重い疾病のため感染症にかかるおそれがある状態にある場合。</w:t>
      </w:r>
    </w:p>
    <w:p w:rsidR="005E17AD" w:rsidRPr="00613FEA" w:rsidRDefault="005E17AD" w:rsidP="00A55DFA">
      <w:pPr>
        <w:spacing w:line="300" w:lineRule="exact"/>
        <w:ind w:firstLineChars="200" w:firstLine="400"/>
        <w:rPr>
          <w:szCs w:val="20"/>
        </w:rPr>
      </w:pPr>
      <w:r w:rsidRPr="00613FEA">
        <w:rPr>
          <w:rFonts w:hint="eastAsia"/>
          <w:szCs w:val="20"/>
        </w:rPr>
        <w:t>なお、満１８歳に達するまで利用可能とする。</w:t>
      </w:r>
    </w:p>
    <w:p w:rsidR="005E17AD" w:rsidRPr="00613FEA" w:rsidRDefault="005E17AD" w:rsidP="00A55DFA">
      <w:pPr>
        <w:spacing w:line="300" w:lineRule="exact"/>
        <w:ind w:firstLineChars="200" w:firstLine="400"/>
        <w:rPr>
          <w:szCs w:val="20"/>
        </w:rPr>
      </w:pPr>
    </w:p>
    <w:p w:rsidR="00CA25EF" w:rsidRPr="00613FEA" w:rsidRDefault="00CA25EF" w:rsidP="00A55DFA">
      <w:pPr>
        <w:spacing w:line="300" w:lineRule="exact"/>
        <w:ind w:firstLineChars="200" w:firstLine="400"/>
        <w:rPr>
          <w:szCs w:val="20"/>
        </w:rPr>
      </w:pPr>
    </w:p>
    <w:p w:rsidR="00657EC6" w:rsidRPr="00613FEA" w:rsidRDefault="00657EC6" w:rsidP="00FD7580">
      <w:pPr>
        <w:spacing w:line="300" w:lineRule="exact"/>
        <w:rPr>
          <w:szCs w:val="20"/>
        </w:rPr>
      </w:pPr>
      <w:r w:rsidRPr="00613FEA">
        <w:rPr>
          <w:rFonts w:hint="eastAsia"/>
          <w:szCs w:val="20"/>
        </w:rPr>
        <w:t>２</w:t>
      </w:r>
      <w:r w:rsidR="00FD7580" w:rsidRPr="00613FEA">
        <w:rPr>
          <w:rFonts w:hint="eastAsia"/>
          <w:szCs w:val="20"/>
        </w:rPr>
        <w:t xml:space="preserve">　</w:t>
      </w:r>
      <w:r w:rsidRPr="00613FEA">
        <w:rPr>
          <w:rFonts w:hint="eastAsia"/>
          <w:szCs w:val="20"/>
        </w:rPr>
        <w:t>支給決定基準</w:t>
      </w:r>
    </w:p>
    <w:p w:rsidR="00994ECF" w:rsidRPr="00613FEA" w:rsidRDefault="00994ECF" w:rsidP="00994ECF">
      <w:pPr>
        <w:spacing w:line="300" w:lineRule="exact"/>
        <w:ind w:left="424" w:hangingChars="212" w:hanging="424"/>
        <w:rPr>
          <w:szCs w:val="20"/>
        </w:rPr>
      </w:pPr>
      <w:r w:rsidRPr="00613FEA">
        <w:rPr>
          <w:rFonts w:hint="eastAsia"/>
          <w:szCs w:val="20"/>
        </w:rPr>
        <w:t xml:space="preserve">　　　それぞれのサービスにおける基本日数は次に定めるとおりとする。ただし、（１）から（３）については、在宅生活を維持するために特別な配慮が必要と認められる場合は、必要な日数を加算できるものとする。</w:t>
      </w:r>
    </w:p>
    <w:p w:rsidR="00FD7580" w:rsidRPr="00613FEA" w:rsidRDefault="00657EC6" w:rsidP="00657EC6">
      <w:pPr>
        <w:spacing w:line="300" w:lineRule="exact"/>
        <w:ind w:firstLineChars="100" w:firstLine="200"/>
        <w:rPr>
          <w:szCs w:val="20"/>
        </w:rPr>
      </w:pPr>
      <w:r w:rsidRPr="00613FEA">
        <w:rPr>
          <w:rFonts w:hint="eastAsia"/>
          <w:szCs w:val="20"/>
        </w:rPr>
        <w:t>（１）</w:t>
      </w:r>
      <w:r w:rsidR="004B287F" w:rsidRPr="00613FEA">
        <w:rPr>
          <w:rFonts w:hint="eastAsia"/>
          <w:szCs w:val="20"/>
        </w:rPr>
        <w:t>児童発達支援</w:t>
      </w:r>
      <w:r w:rsidR="00FD7580" w:rsidRPr="00613FEA">
        <w:rPr>
          <w:rFonts w:hint="eastAsia"/>
          <w:szCs w:val="20"/>
        </w:rPr>
        <w:t>の支給決定基準</w:t>
      </w:r>
    </w:p>
    <w:p w:rsidR="004B287F" w:rsidRPr="00613FEA" w:rsidRDefault="004B287F" w:rsidP="00994ECF">
      <w:pPr>
        <w:spacing w:line="300" w:lineRule="exact"/>
        <w:ind w:left="424" w:hangingChars="212" w:hanging="424"/>
        <w:rPr>
          <w:szCs w:val="20"/>
        </w:rPr>
      </w:pPr>
      <w:r w:rsidRPr="00613FEA">
        <w:rPr>
          <w:rFonts w:hint="eastAsia"/>
          <w:szCs w:val="20"/>
        </w:rPr>
        <w:t xml:space="preserve">　</w:t>
      </w:r>
      <w:r w:rsidR="00657EC6" w:rsidRPr="00613FEA">
        <w:rPr>
          <w:rFonts w:hint="eastAsia"/>
          <w:szCs w:val="20"/>
        </w:rPr>
        <w:t xml:space="preserve">　　　　</w:t>
      </w:r>
      <w:r w:rsidR="00FD7580" w:rsidRPr="00613FEA">
        <w:rPr>
          <w:rFonts w:hint="eastAsia"/>
          <w:szCs w:val="20"/>
        </w:rPr>
        <w:t>基本日数を</w:t>
      </w:r>
      <w:r w:rsidRPr="00613FEA">
        <w:rPr>
          <w:rFonts w:hint="eastAsia"/>
          <w:szCs w:val="20"/>
        </w:rPr>
        <w:t>月</w:t>
      </w:r>
      <w:r w:rsidR="00B67216" w:rsidRPr="00613FEA">
        <w:rPr>
          <w:rFonts w:hint="eastAsia"/>
          <w:szCs w:val="20"/>
        </w:rPr>
        <w:t>２３</w:t>
      </w:r>
      <w:r w:rsidR="00FD7580" w:rsidRPr="00613FEA">
        <w:rPr>
          <w:rFonts w:hint="eastAsia"/>
          <w:szCs w:val="20"/>
        </w:rPr>
        <w:t>日</w:t>
      </w:r>
      <w:r w:rsidR="00994ECF" w:rsidRPr="00613FEA">
        <w:rPr>
          <w:rFonts w:hint="eastAsia"/>
          <w:szCs w:val="20"/>
        </w:rPr>
        <w:t>以内</w:t>
      </w:r>
      <w:r w:rsidR="00FD7580" w:rsidRPr="00613FEA">
        <w:rPr>
          <w:rFonts w:hint="eastAsia"/>
          <w:szCs w:val="20"/>
        </w:rPr>
        <w:t>とする。</w:t>
      </w:r>
    </w:p>
    <w:p w:rsidR="00B67216" w:rsidRPr="00613FEA" w:rsidRDefault="00657EC6" w:rsidP="00657EC6">
      <w:pPr>
        <w:spacing w:line="300" w:lineRule="exact"/>
        <w:ind w:leftChars="100" w:left="424" w:hangingChars="112" w:hanging="224"/>
        <w:rPr>
          <w:szCs w:val="20"/>
        </w:rPr>
      </w:pPr>
      <w:r w:rsidRPr="00613FEA">
        <w:rPr>
          <w:rFonts w:hint="eastAsia"/>
          <w:szCs w:val="20"/>
        </w:rPr>
        <w:t>（</w:t>
      </w:r>
      <w:r w:rsidR="004B287F" w:rsidRPr="00613FEA">
        <w:rPr>
          <w:rFonts w:hint="eastAsia"/>
          <w:szCs w:val="20"/>
        </w:rPr>
        <w:t>２</w:t>
      </w:r>
      <w:r w:rsidRPr="00613FEA">
        <w:rPr>
          <w:rFonts w:hint="eastAsia"/>
          <w:szCs w:val="20"/>
        </w:rPr>
        <w:t>）</w:t>
      </w:r>
      <w:r w:rsidR="00B67216" w:rsidRPr="00613FEA">
        <w:rPr>
          <w:rFonts w:hint="eastAsia"/>
          <w:szCs w:val="20"/>
        </w:rPr>
        <w:t>医療型児童発達支援の支給決定基準</w:t>
      </w:r>
    </w:p>
    <w:p w:rsidR="00B67216" w:rsidRPr="00613FEA" w:rsidRDefault="00B67216" w:rsidP="000F79C1">
      <w:pPr>
        <w:spacing w:line="300" w:lineRule="exact"/>
        <w:ind w:leftChars="400" w:left="800" w:firstLineChars="100" w:firstLine="200"/>
        <w:rPr>
          <w:szCs w:val="20"/>
        </w:rPr>
      </w:pPr>
      <w:r w:rsidRPr="00613FEA">
        <w:rPr>
          <w:rFonts w:hint="eastAsia"/>
          <w:szCs w:val="20"/>
        </w:rPr>
        <w:t>基本日数を月２３日</w:t>
      </w:r>
      <w:r w:rsidR="00994ECF" w:rsidRPr="00613FEA">
        <w:rPr>
          <w:rFonts w:hint="eastAsia"/>
          <w:szCs w:val="20"/>
        </w:rPr>
        <w:t>以内</w:t>
      </w:r>
      <w:r w:rsidRPr="00613FEA">
        <w:rPr>
          <w:rFonts w:hint="eastAsia"/>
          <w:szCs w:val="20"/>
        </w:rPr>
        <w:t>とする。</w:t>
      </w:r>
      <w:r w:rsidR="00A705A9" w:rsidRPr="00613FEA">
        <w:rPr>
          <w:rFonts w:hint="eastAsia"/>
          <w:szCs w:val="20"/>
        </w:rPr>
        <w:t>また、</w:t>
      </w:r>
      <w:r w:rsidRPr="00613FEA">
        <w:rPr>
          <w:rFonts w:hint="eastAsia"/>
          <w:szCs w:val="20"/>
        </w:rPr>
        <w:t>児童発達支援</w:t>
      </w:r>
      <w:r w:rsidR="00A705A9" w:rsidRPr="00613FEA">
        <w:rPr>
          <w:rFonts w:hint="eastAsia"/>
          <w:szCs w:val="20"/>
        </w:rPr>
        <w:t>と</w:t>
      </w:r>
      <w:r w:rsidRPr="00613FEA">
        <w:rPr>
          <w:rFonts w:hint="eastAsia"/>
          <w:szCs w:val="20"/>
        </w:rPr>
        <w:t>医療型児童発達支援</w:t>
      </w:r>
      <w:r w:rsidR="00A705A9" w:rsidRPr="00613FEA">
        <w:rPr>
          <w:rFonts w:hint="eastAsia"/>
          <w:szCs w:val="20"/>
        </w:rPr>
        <w:t>を併せて支給決定を受ける場合は、２つのサービスで合</w:t>
      </w:r>
      <w:r w:rsidR="00994ECF" w:rsidRPr="00613FEA">
        <w:rPr>
          <w:rFonts w:hint="eastAsia"/>
          <w:szCs w:val="20"/>
        </w:rPr>
        <w:t>計して</w:t>
      </w:r>
      <w:r w:rsidR="00A705A9" w:rsidRPr="00613FEA">
        <w:rPr>
          <w:rFonts w:hint="eastAsia"/>
          <w:szCs w:val="20"/>
        </w:rPr>
        <w:t>月２３日</w:t>
      </w:r>
      <w:r w:rsidR="00994ECF" w:rsidRPr="00613FEA">
        <w:rPr>
          <w:rFonts w:hint="eastAsia"/>
          <w:szCs w:val="20"/>
        </w:rPr>
        <w:t>以内</w:t>
      </w:r>
      <w:r w:rsidR="00A705A9" w:rsidRPr="00613FEA">
        <w:rPr>
          <w:rFonts w:hint="eastAsia"/>
          <w:szCs w:val="20"/>
        </w:rPr>
        <w:t>とする。</w:t>
      </w:r>
    </w:p>
    <w:p w:rsidR="004B287F" w:rsidRPr="00613FEA" w:rsidRDefault="0084661A" w:rsidP="0084661A">
      <w:pPr>
        <w:spacing w:line="300" w:lineRule="exact"/>
        <w:ind w:firstLineChars="100" w:firstLine="200"/>
        <w:rPr>
          <w:szCs w:val="20"/>
        </w:rPr>
      </w:pPr>
      <w:r w:rsidRPr="00613FEA">
        <w:rPr>
          <w:rFonts w:hint="eastAsia"/>
          <w:szCs w:val="20"/>
        </w:rPr>
        <w:t>（</w:t>
      </w:r>
      <w:r w:rsidR="00B67216" w:rsidRPr="00613FEA">
        <w:rPr>
          <w:rFonts w:hint="eastAsia"/>
          <w:szCs w:val="20"/>
        </w:rPr>
        <w:t>３</w:t>
      </w:r>
      <w:r w:rsidRPr="00613FEA">
        <w:rPr>
          <w:rFonts w:hint="eastAsia"/>
          <w:szCs w:val="20"/>
        </w:rPr>
        <w:t>）</w:t>
      </w:r>
      <w:r w:rsidR="004B287F" w:rsidRPr="00613FEA">
        <w:rPr>
          <w:rFonts w:hint="eastAsia"/>
          <w:szCs w:val="20"/>
        </w:rPr>
        <w:t>放課後等デイサービスの支給決定基準</w:t>
      </w:r>
    </w:p>
    <w:p w:rsidR="004C7A4B" w:rsidRPr="00613FEA" w:rsidRDefault="004C7A4B" w:rsidP="00994ECF">
      <w:pPr>
        <w:spacing w:line="300" w:lineRule="exact"/>
        <w:ind w:left="424" w:hangingChars="212" w:hanging="424"/>
        <w:rPr>
          <w:szCs w:val="20"/>
        </w:rPr>
      </w:pPr>
      <w:r w:rsidRPr="00613FEA">
        <w:rPr>
          <w:rFonts w:hint="eastAsia"/>
          <w:szCs w:val="20"/>
        </w:rPr>
        <w:t xml:space="preserve">　　</w:t>
      </w:r>
      <w:r w:rsidR="0084661A" w:rsidRPr="00613FEA">
        <w:rPr>
          <w:rFonts w:hint="eastAsia"/>
          <w:szCs w:val="20"/>
        </w:rPr>
        <w:t xml:space="preserve">　　</w:t>
      </w:r>
      <w:r w:rsidRPr="00613FEA">
        <w:rPr>
          <w:rFonts w:hint="eastAsia"/>
          <w:szCs w:val="20"/>
        </w:rPr>
        <w:t xml:space="preserve">　基本日数を月</w:t>
      </w:r>
      <w:r w:rsidR="00B67216" w:rsidRPr="00613FEA">
        <w:rPr>
          <w:rFonts w:hint="eastAsia"/>
          <w:szCs w:val="20"/>
        </w:rPr>
        <w:t>２３</w:t>
      </w:r>
      <w:r w:rsidRPr="00613FEA">
        <w:rPr>
          <w:rFonts w:hint="eastAsia"/>
          <w:szCs w:val="20"/>
        </w:rPr>
        <w:t>日</w:t>
      </w:r>
      <w:r w:rsidR="00994ECF" w:rsidRPr="00613FEA">
        <w:rPr>
          <w:rFonts w:hint="eastAsia"/>
          <w:szCs w:val="20"/>
        </w:rPr>
        <w:t>以内</w:t>
      </w:r>
      <w:r w:rsidRPr="00613FEA">
        <w:rPr>
          <w:rFonts w:hint="eastAsia"/>
          <w:szCs w:val="20"/>
        </w:rPr>
        <w:t>とする。</w:t>
      </w:r>
    </w:p>
    <w:p w:rsidR="00AC5DB9" w:rsidRPr="00613FEA" w:rsidRDefault="00AC5DB9" w:rsidP="00994ECF">
      <w:pPr>
        <w:spacing w:line="300" w:lineRule="exact"/>
        <w:ind w:left="424" w:hangingChars="212" w:hanging="424"/>
        <w:rPr>
          <w:szCs w:val="20"/>
        </w:rPr>
      </w:pPr>
      <w:r w:rsidRPr="00613FEA">
        <w:rPr>
          <w:rFonts w:hint="eastAsia"/>
          <w:szCs w:val="20"/>
        </w:rPr>
        <w:lastRenderedPageBreak/>
        <w:t xml:space="preserve">　（４）居宅訪問型児童発達支援</w:t>
      </w:r>
    </w:p>
    <w:p w:rsidR="00AC5DB9" w:rsidRPr="00613FEA" w:rsidRDefault="00AC5DB9" w:rsidP="00994ECF">
      <w:pPr>
        <w:spacing w:line="300" w:lineRule="exact"/>
        <w:ind w:left="424" w:hangingChars="212" w:hanging="424"/>
        <w:rPr>
          <w:szCs w:val="20"/>
        </w:rPr>
      </w:pPr>
      <w:r w:rsidRPr="00613FEA">
        <w:rPr>
          <w:rFonts w:hint="eastAsia"/>
          <w:szCs w:val="20"/>
        </w:rPr>
        <w:t xml:space="preserve">　　　　基本日数を月１０日以内とする。</w:t>
      </w:r>
    </w:p>
    <w:p w:rsidR="0084661A" w:rsidRPr="00613FEA" w:rsidRDefault="00F945DA" w:rsidP="00FD7580">
      <w:pPr>
        <w:spacing w:line="300" w:lineRule="exact"/>
        <w:ind w:left="424" w:hangingChars="212" w:hanging="424"/>
        <w:rPr>
          <w:szCs w:val="20"/>
        </w:rPr>
      </w:pPr>
      <w:r w:rsidRPr="00613FEA">
        <w:rPr>
          <w:rFonts w:hint="eastAsia"/>
          <w:szCs w:val="20"/>
        </w:rPr>
        <w:t xml:space="preserve">　</w:t>
      </w:r>
      <w:r w:rsidR="00AC5DB9" w:rsidRPr="00613FEA">
        <w:rPr>
          <w:rFonts w:hint="eastAsia"/>
          <w:szCs w:val="20"/>
        </w:rPr>
        <w:t>（５</w:t>
      </w:r>
      <w:r w:rsidR="0084661A" w:rsidRPr="00613FEA">
        <w:rPr>
          <w:rFonts w:hint="eastAsia"/>
          <w:szCs w:val="20"/>
        </w:rPr>
        <w:t>）保育所等訪問支援</w:t>
      </w:r>
    </w:p>
    <w:p w:rsidR="0084661A" w:rsidRPr="00613FEA" w:rsidRDefault="0084661A" w:rsidP="00FD7580">
      <w:pPr>
        <w:spacing w:line="300" w:lineRule="exact"/>
        <w:ind w:left="424" w:hangingChars="212" w:hanging="424"/>
        <w:rPr>
          <w:szCs w:val="20"/>
        </w:rPr>
      </w:pPr>
      <w:r w:rsidRPr="00613FEA">
        <w:rPr>
          <w:rFonts w:hint="eastAsia"/>
          <w:szCs w:val="20"/>
        </w:rPr>
        <w:t xml:space="preserve">　　　　　基本日数を月２回とする。ただし障害児の状況、時期により加算できるものとする。</w:t>
      </w:r>
    </w:p>
    <w:p w:rsidR="0084661A" w:rsidRPr="00613FEA" w:rsidRDefault="0084661A" w:rsidP="00FD7580">
      <w:pPr>
        <w:spacing w:line="300" w:lineRule="exact"/>
        <w:ind w:left="424" w:hangingChars="212" w:hanging="424"/>
        <w:rPr>
          <w:szCs w:val="20"/>
        </w:rPr>
      </w:pPr>
    </w:p>
    <w:p w:rsidR="004C7A4B" w:rsidRPr="00613FEA" w:rsidRDefault="004C7A4B" w:rsidP="004C7A4B">
      <w:pPr>
        <w:spacing w:line="300" w:lineRule="exact"/>
        <w:rPr>
          <w:szCs w:val="20"/>
        </w:rPr>
      </w:pPr>
      <w:r w:rsidRPr="00613FEA">
        <w:rPr>
          <w:rFonts w:hint="eastAsia"/>
          <w:szCs w:val="20"/>
        </w:rPr>
        <w:t>３　非定型の支給決定基準</w:t>
      </w:r>
    </w:p>
    <w:p w:rsidR="004C7A4B" w:rsidRPr="00613FEA" w:rsidRDefault="004C7A4B" w:rsidP="004C7A4B">
      <w:pPr>
        <w:spacing w:line="300" w:lineRule="exact"/>
        <w:ind w:leftChars="71" w:left="142"/>
        <w:rPr>
          <w:szCs w:val="20"/>
        </w:rPr>
      </w:pPr>
      <w:r w:rsidRPr="00613FEA">
        <w:rPr>
          <w:rFonts w:hint="eastAsia"/>
          <w:szCs w:val="20"/>
        </w:rPr>
        <w:t xml:space="preserve">　利用者の希望する支給決定量が、和歌山市が必要として勘案した支給決定案を著しく超過する場合は、和歌山市介護給付等の支給に関する審査会に諮り、意見を聞いたうえで支給決定を行うものとする。</w:t>
      </w:r>
    </w:p>
    <w:p w:rsidR="004C7A4B" w:rsidRPr="00613FEA" w:rsidRDefault="004C7A4B" w:rsidP="004C7A4B">
      <w:pPr>
        <w:spacing w:line="300" w:lineRule="exact"/>
        <w:rPr>
          <w:rFonts w:ascii="ＭＳ 明朝" w:hAnsi="ＭＳ 明朝"/>
          <w:kern w:val="2"/>
          <w:szCs w:val="20"/>
        </w:rPr>
      </w:pPr>
    </w:p>
    <w:p w:rsidR="004C7A4B" w:rsidRPr="00613FEA" w:rsidRDefault="004C7A4B" w:rsidP="004C7A4B">
      <w:pPr>
        <w:spacing w:line="300" w:lineRule="exact"/>
        <w:rPr>
          <w:rFonts w:ascii="ＭＳ 明朝" w:hAnsi="ＭＳ 明朝"/>
          <w:kern w:val="2"/>
          <w:szCs w:val="20"/>
        </w:rPr>
      </w:pPr>
      <w:r w:rsidRPr="00613FEA">
        <w:rPr>
          <w:rFonts w:ascii="ＭＳ 明朝" w:hAnsi="ＭＳ 明朝" w:hint="eastAsia"/>
          <w:kern w:val="2"/>
          <w:szCs w:val="20"/>
        </w:rPr>
        <w:t>４　施行時期</w:t>
      </w:r>
    </w:p>
    <w:p w:rsidR="004C7A4B" w:rsidRPr="00613FEA" w:rsidRDefault="00A23BBE" w:rsidP="004C7A4B">
      <w:pPr>
        <w:spacing w:line="300" w:lineRule="exact"/>
        <w:rPr>
          <w:rFonts w:ascii="ＭＳ 明朝" w:hAnsi="ＭＳ 明朝"/>
          <w:kern w:val="2"/>
          <w:szCs w:val="20"/>
        </w:rPr>
      </w:pPr>
      <w:r w:rsidRPr="00613FEA">
        <w:rPr>
          <w:rFonts w:ascii="ＭＳ 明朝" w:hAnsi="ＭＳ 明朝" w:hint="eastAsia"/>
          <w:kern w:val="2"/>
          <w:szCs w:val="20"/>
        </w:rPr>
        <w:t xml:space="preserve">　　この基準は、平成３０年９</w:t>
      </w:r>
      <w:r w:rsidR="004C7A4B" w:rsidRPr="00613FEA">
        <w:rPr>
          <w:rFonts w:ascii="ＭＳ 明朝" w:hAnsi="ＭＳ 明朝" w:hint="eastAsia"/>
          <w:kern w:val="2"/>
          <w:szCs w:val="20"/>
        </w:rPr>
        <w:t>月１日以降の支給決定から適用する。</w:t>
      </w:r>
    </w:p>
    <w:p w:rsidR="004C7A4B" w:rsidRPr="00613FEA" w:rsidRDefault="00D14A13" w:rsidP="00D14A13">
      <w:pPr>
        <w:spacing w:line="300" w:lineRule="exact"/>
        <w:jc w:val="right"/>
        <w:rPr>
          <w:rFonts w:ascii="ＭＳ 明朝" w:hAnsi="ＭＳ 明朝"/>
          <w:kern w:val="2"/>
          <w:szCs w:val="20"/>
        </w:rPr>
      </w:pPr>
      <w:r w:rsidRPr="00613FEA">
        <w:rPr>
          <w:rFonts w:ascii="ＭＳ 明朝" w:hAnsi="ＭＳ 明朝" w:hint="eastAsia"/>
          <w:kern w:val="2"/>
          <w:szCs w:val="20"/>
        </w:rPr>
        <w:t>（平成２４年４月１日制定）</w:t>
      </w:r>
    </w:p>
    <w:p w:rsidR="00D14A13" w:rsidRPr="00613FEA" w:rsidRDefault="00D14A13" w:rsidP="00D14A13">
      <w:pPr>
        <w:spacing w:line="300" w:lineRule="exact"/>
        <w:jc w:val="right"/>
        <w:rPr>
          <w:rFonts w:ascii="ＭＳ 明朝" w:hAnsi="ＭＳ 明朝"/>
          <w:kern w:val="2"/>
          <w:szCs w:val="20"/>
        </w:rPr>
      </w:pPr>
      <w:r w:rsidRPr="00613FEA">
        <w:rPr>
          <w:rFonts w:ascii="ＭＳ 明朝" w:hAnsi="ＭＳ 明朝" w:hint="eastAsia"/>
          <w:kern w:val="2"/>
          <w:szCs w:val="20"/>
        </w:rPr>
        <w:t>（平成２５年４月１日改正）</w:t>
      </w:r>
    </w:p>
    <w:p w:rsidR="00922703" w:rsidRPr="00613FEA" w:rsidRDefault="00922703" w:rsidP="00D14A13">
      <w:pPr>
        <w:spacing w:line="300" w:lineRule="exact"/>
        <w:jc w:val="right"/>
        <w:rPr>
          <w:rFonts w:ascii="ＭＳ 明朝" w:hAnsi="ＭＳ 明朝"/>
          <w:kern w:val="2"/>
          <w:szCs w:val="20"/>
        </w:rPr>
      </w:pPr>
      <w:r w:rsidRPr="00613FEA">
        <w:rPr>
          <w:rFonts w:ascii="ＭＳ 明朝" w:hAnsi="ＭＳ 明朝" w:hint="eastAsia"/>
          <w:kern w:val="2"/>
          <w:szCs w:val="20"/>
        </w:rPr>
        <w:t>（平成２６年４月１日改正）</w:t>
      </w:r>
    </w:p>
    <w:p w:rsidR="005E17AD" w:rsidRPr="00613FEA" w:rsidRDefault="002D1007" w:rsidP="00D14A13">
      <w:pPr>
        <w:spacing w:line="300" w:lineRule="exact"/>
        <w:jc w:val="right"/>
        <w:rPr>
          <w:rFonts w:ascii="ＭＳ 明朝" w:hAnsi="ＭＳ 明朝"/>
          <w:kern w:val="2"/>
          <w:szCs w:val="20"/>
        </w:rPr>
      </w:pPr>
      <w:r w:rsidRPr="00613FEA">
        <w:rPr>
          <w:rFonts w:ascii="ＭＳ 明朝" w:hAnsi="ＭＳ 明朝" w:hint="eastAsia"/>
          <w:kern w:val="2"/>
          <w:szCs w:val="20"/>
        </w:rPr>
        <w:t>（平成３０年９</w:t>
      </w:r>
      <w:r w:rsidR="005E17AD" w:rsidRPr="00613FEA">
        <w:rPr>
          <w:rFonts w:ascii="ＭＳ 明朝" w:hAnsi="ＭＳ 明朝" w:hint="eastAsia"/>
          <w:kern w:val="2"/>
          <w:szCs w:val="20"/>
        </w:rPr>
        <w:t>月１日改正）</w:t>
      </w:r>
    </w:p>
    <w:p w:rsidR="00B03819" w:rsidRPr="00613FEA" w:rsidRDefault="00B03819">
      <w:pPr>
        <w:rPr>
          <w:rFonts w:ascii="ＭＳ 明朝" w:hAnsi="ＭＳ 明朝"/>
          <w:kern w:val="2"/>
          <w:szCs w:val="20"/>
        </w:rPr>
      </w:pPr>
      <w:r w:rsidRPr="00613FEA">
        <w:rPr>
          <w:rFonts w:ascii="ＭＳ 明朝" w:hAnsi="ＭＳ 明朝"/>
          <w:kern w:val="2"/>
          <w:szCs w:val="20"/>
        </w:rPr>
        <w:br w:type="page"/>
      </w:r>
    </w:p>
    <w:p w:rsidR="000F79C1" w:rsidRPr="00613FEA" w:rsidRDefault="000F79C1" w:rsidP="000F79C1">
      <w:pPr>
        <w:spacing w:line="300" w:lineRule="exact"/>
        <w:rPr>
          <w:rFonts w:ascii="ＭＳ 明朝" w:hAnsi="ＭＳ 明朝"/>
          <w:kern w:val="2"/>
          <w:szCs w:val="20"/>
        </w:rPr>
      </w:pPr>
      <w:r w:rsidRPr="00613FEA">
        <w:rPr>
          <w:rFonts w:ascii="ＭＳ 明朝" w:hAnsi="ＭＳ 明朝" w:hint="eastAsia"/>
          <w:kern w:val="2"/>
          <w:szCs w:val="20"/>
        </w:rPr>
        <w:lastRenderedPageBreak/>
        <w:t>別表《障害児の調査項目》（５領域１</w:t>
      </w:r>
      <w:r w:rsidR="001B7D2A" w:rsidRPr="00613FEA">
        <w:rPr>
          <w:rFonts w:ascii="ＭＳ 明朝" w:hAnsi="ＭＳ 明朝" w:hint="eastAsia"/>
          <w:kern w:val="2"/>
          <w:szCs w:val="20"/>
        </w:rPr>
        <w:t>１</w:t>
      </w:r>
      <w:r w:rsidRPr="00613FEA">
        <w:rPr>
          <w:rFonts w:ascii="ＭＳ 明朝" w:hAnsi="ＭＳ 明朝" w:hint="eastAsia"/>
          <w:kern w:val="2"/>
          <w:szCs w:val="20"/>
        </w:rPr>
        <w:t>項目）</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315"/>
        <w:gridCol w:w="1464"/>
        <w:gridCol w:w="5914"/>
      </w:tblGrid>
      <w:tr w:rsidR="000F79C1" w:rsidRPr="00613FEA" w:rsidTr="00EE10E0">
        <w:trPr>
          <w:trHeight w:val="281"/>
        </w:trPr>
        <w:tc>
          <w:tcPr>
            <w:tcW w:w="408" w:type="dxa"/>
            <w:vAlign w:val="center"/>
          </w:tcPr>
          <w:p w:rsidR="000F79C1" w:rsidRPr="00613FEA" w:rsidRDefault="000F79C1" w:rsidP="00EE10E0">
            <w:pPr>
              <w:spacing w:line="300" w:lineRule="exact"/>
              <w:jc w:val="center"/>
              <w:rPr>
                <w:rFonts w:ascii="ＭＳ 明朝" w:hAnsi="ＭＳ 明朝"/>
                <w:kern w:val="2"/>
                <w:szCs w:val="20"/>
              </w:rPr>
            </w:pPr>
          </w:p>
        </w:tc>
        <w:tc>
          <w:tcPr>
            <w:tcW w:w="1417"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項目</w:t>
            </w:r>
          </w:p>
        </w:tc>
        <w:tc>
          <w:tcPr>
            <w:tcW w:w="1560"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区分</w:t>
            </w:r>
          </w:p>
        </w:tc>
        <w:tc>
          <w:tcPr>
            <w:tcW w:w="6492"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判断基準</w:t>
            </w:r>
          </w:p>
        </w:tc>
      </w:tr>
      <w:tr w:rsidR="000F79C1" w:rsidRPr="00613FEA" w:rsidTr="00EE10E0">
        <w:trPr>
          <w:trHeight w:val="446"/>
        </w:trPr>
        <w:tc>
          <w:tcPr>
            <w:tcW w:w="408"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①</w:t>
            </w:r>
          </w:p>
        </w:tc>
        <w:tc>
          <w:tcPr>
            <w:tcW w:w="1417"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食事</w:t>
            </w:r>
          </w:p>
        </w:tc>
        <w:tc>
          <w:tcPr>
            <w:tcW w:w="1560"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・全介助</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・一部介助</w:t>
            </w:r>
          </w:p>
        </w:tc>
        <w:tc>
          <w:tcPr>
            <w:tcW w:w="6492"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全面的に介助を要する。</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おかずを刻んでもらうなど一部介助を要する。</w:t>
            </w:r>
          </w:p>
        </w:tc>
      </w:tr>
      <w:tr w:rsidR="000F79C1" w:rsidRPr="00613FEA" w:rsidTr="00EE10E0">
        <w:trPr>
          <w:trHeight w:val="446"/>
        </w:trPr>
        <w:tc>
          <w:tcPr>
            <w:tcW w:w="408"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②</w:t>
            </w:r>
          </w:p>
        </w:tc>
        <w:tc>
          <w:tcPr>
            <w:tcW w:w="1417"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排せつ</w:t>
            </w:r>
          </w:p>
        </w:tc>
        <w:tc>
          <w:tcPr>
            <w:tcW w:w="1560"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・全介助</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・一部介助</w:t>
            </w:r>
          </w:p>
        </w:tc>
        <w:tc>
          <w:tcPr>
            <w:tcW w:w="6492"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全面的に介助を要する。</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便器に座らせてもらうなど一部介助を要する。</w:t>
            </w:r>
          </w:p>
        </w:tc>
      </w:tr>
      <w:tr w:rsidR="000F79C1" w:rsidRPr="00613FEA" w:rsidTr="00EE10E0">
        <w:trPr>
          <w:trHeight w:val="446"/>
        </w:trPr>
        <w:tc>
          <w:tcPr>
            <w:tcW w:w="408"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③</w:t>
            </w:r>
          </w:p>
        </w:tc>
        <w:tc>
          <w:tcPr>
            <w:tcW w:w="1417"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入浴</w:t>
            </w:r>
          </w:p>
        </w:tc>
        <w:tc>
          <w:tcPr>
            <w:tcW w:w="1560"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・全介助</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・一部介助</w:t>
            </w:r>
          </w:p>
        </w:tc>
        <w:tc>
          <w:tcPr>
            <w:tcW w:w="6492"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全面的に介助を要する。</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身体を洗ってもらうなど一部介助を要する。</w:t>
            </w:r>
          </w:p>
        </w:tc>
      </w:tr>
      <w:tr w:rsidR="000F79C1" w:rsidRPr="00613FEA" w:rsidTr="00EE10E0">
        <w:trPr>
          <w:trHeight w:val="446"/>
        </w:trPr>
        <w:tc>
          <w:tcPr>
            <w:tcW w:w="408"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④</w:t>
            </w:r>
          </w:p>
        </w:tc>
        <w:tc>
          <w:tcPr>
            <w:tcW w:w="1417"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移動</w:t>
            </w:r>
          </w:p>
        </w:tc>
        <w:tc>
          <w:tcPr>
            <w:tcW w:w="1560"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・全介助</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・一部介助</w:t>
            </w:r>
          </w:p>
        </w:tc>
        <w:tc>
          <w:tcPr>
            <w:tcW w:w="6492"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全面的に介助を要する。</w:t>
            </w:r>
          </w:p>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手を貸してもらうなど一部介助を要する。</w:t>
            </w:r>
          </w:p>
        </w:tc>
      </w:tr>
      <w:tr w:rsidR="000F79C1" w:rsidRPr="00613FEA" w:rsidTr="00EE10E0">
        <w:trPr>
          <w:trHeight w:val="446"/>
        </w:trPr>
        <w:tc>
          <w:tcPr>
            <w:tcW w:w="408" w:type="dxa"/>
            <w:vAlign w:val="center"/>
          </w:tcPr>
          <w:p w:rsidR="000F79C1" w:rsidRPr="00613FEA" w:rsidRDefault="000F79C1" w:rsidP="00EE10E0">
            <w:pPr>
              <w:spacing w:line="300" w:lineRule="exact"/>
              <w:jc w:val="center"/>
              <w:rPr>
                <w:rFonts w:ascii="ＭＳ 明朝" w:hAnsi="ＭＳ 明朝"/>
                <w:kern w:val="2"/>
                <w:szCs w:val="20"/>
              </w:rPr>
            </w:pPr>
            <w:r w:rsidRPr="00613FEA">
              <w:rPr>
                <w:rFonts w:ascii="ＭＳ 明朝" w:hAnsi="ＭＳ 明朝" w:hint="eastAsia"/>
                <w:kern w:val="2"/>
                <w:szCs w:val="20"/>
              </w:rPr>
              <w:t>⑤</w:t>
            </w:r>
          </w:p>
        </w:tc>
        <w:tc>
          <w:tcPr>
            <w:tcW w:w="1417" w:type="dxa"/>
            <w:vAlign w:val="center"/>
          </w:tcPr>
          <w:p w:rsidR="000F79C1" w:rsidRPr="00613FEA" w:rsidRDefault="000F79C1" w:rsidP="00EE10E0">
            <w:pPr>
              <w:spacing w:line="300" w:lineRule="exact"/>
              <w:jc w:val="both"/>
              <w:rPr>
                <w:rFonts w:ascii="ＭＳ 明朝" w:hAnsi="ＭＳ 明朝"/>
                <w:kern w:val="2"/>
                <w:szCs w:val="20"/>
              </w:rPr>
            </w:pPr>
            <w:r w:rsidRPr="00613FEA">
              <w:rPr>
                <w:rFonts w:ascii="ＭＳ 明朝" w:hAnsi="ＭＳ 明朝" w:hint="eastAsia"/>
                <w:kern w:val="2"/>
                <w:szCs w:val="20"/>
              </w:rPr>
              <w:t>行動障害及び精神症状</w:t>
            </w:r>
          </w:p>
        </w:tc>
        <w:tc>
          <w:tcPr>
            <w:tcW w:w="1560" w:type="dxa"/>
          </w:tcPr>
          <w:p w:rsidR="00A213E4" w:rsidRPr="00613FEA" w:rsidRDefault="00A213E4" w:rsidP="003B30DA">
            <w:pPr>
              <w:spacing w:line="300" w:lineRule="exact"/>
              <w:ind w:left="200" w:hangingChars="100" w:hanging="200"/>
              <w:jc w:val="both"/>
              <w:rPr>
                <w:rFonts w:ascii="ＭＳ 明朝" w:hAnsi="ＭＳ 明朝"/>
                <w:kern w:val="2"/>
                <w:szCs w:val="20"/>
              </w:rPr>
            </w:pPr>
            <w:r w:rsidRPr="00613FEA">
              <w:rPr>
                <w:rFonts w:ascii="ＭＳ 明朝" w:hAnsi="ＭＳ 明朝" w:hint="eastAsia"/>
                <w:kern w:val="2"/>
                <w:szCs w:val="20"/>
              </w:rPr>
              <w:t>・ほぼ毎日（週５日以上の）支援や配慮等が必要</w:t>
            </w:r>
          </w:p>
          <w:p w:rsidR="00A213E4" w:rsidRPr="00613FEA" w:rsidRDefault="00A213E4" w:rsidP="00A213E4">
            <w:pPr>
              <w:spacing w:line="300" w:lineRule="exact"/>
              <w:jc w:val="both"/>
              <w:rPr>
                <w:rFonts w:ascii="ＭＳ 明朝" w:hAnsi="ＭＳ 明朝"/>
                <w:kern w:val="2"/>
                <w:szCs w:val="20"/>
              </w:rPr>
            </w:pPr>
          </w:p>
          <w:p w:rsidR="000F79C1" w:rsidRPr="00613FEA" w:rsidRDefault="00A213E4" w:rsidP="003B30DA">
            <w:pPr>
              <w:spacing w:line="300" w:lineRule="exact"/>
              <w:ind w:left="200" w:hangingChars="100" w:hanging="200"/>
              <w:jc w:val="both"/>
              <w:rPr>
                <w:rFonts w:ascii="ＭＳ 明朝" w:hAnsi="ＭＳ 明朝"/>
                <w:kern w:val="2"/>
                <w:szCs w:val="20"/>
              </w:rPr>
            </w:pPr>
            <w:r w:rsidRPr="00613FEA">
              <w:rPr>
                <w:rFonts w:ascii="ＭＳ 明朝" w:hAnsi="ＭＳ 明朝" w:hint="eastAsia"/>
                <w:kern w:val="2"/>
                <w:szCs w:val="20"/>
              </w:rPr>
              <w:t>・週に１回以上の支援や配慮等が必要</w:t>
            </w:r>
          </w:p>
        </w:tc>
        <w:tc>
          <w:tcPr>
            <w:tcW w:w="6492" w:type="dxa"/>
          </w:tcPr>
          <w:p w:rsidR="00A213E4" w:rsidRPr="00613FEA" w:rsidRDefault="00A213E4" w:rsidP="00A213E4">
            <w:pPr>
              <w:spacing w:line="300" w:lineRule="exact"/>
              <w:jc w:val="both"/>
              <w:rPr>
                <w:rFonts w:ascii="ＭＳ 明朝" w:hAnsi="ＭＳ 明朝"/>
                <w:kern w:val="2"/>
                <w:szCs w:val="20"/>
              </w:rPr>
            </w:pPr>
            <w:r w:rsidRPr="00613FEA">
              <w:rPr>
                <w:rFonts w:ascii="ＭＳ 明朝" w:hAnsi="ＭＳ 明朝" w:hint="eastAsia"/>
                <w:kern w:val="2"/>
                <w:szCs w:val="20"/>
              </w:rPr>
              <w:t>調査日前の１週間に週５日以上現れている場合又は調査日前の１か月間に５日以上現れている週が２週以上ある場合。</w:t>
            </w:r>
          </w:p>
          <w:p w:rsidR="00A213E4" w:rsidRPr="00613FEA" w:rsidRDefault="00A213E4" w:rsidP="003B30DA">
            <w:pPr>
              <w:spacing w:line="300" w:lineRule="exact"/>
              <w:ind w:left="342" w:hangingChars="171" w:hanging="342"/>
              <w:jc w:val="both"/>
              <w:rPr>
                <w:rFonts w:ascii="ＭＳ 明朝" w:hAnsi="ＭＳ 明朝"/>
                <w:kern w:val="2"/>
                <w:szCs w:val="20"/>
              </w:rPr>
            </w:pPr>
          </w:p>
          <w:p w:rsidR="00A213E4" w:rsidRPr="00613FEA" w:rsidRDefault="00A213E4" w:rsidP="003B30DA">
            <w:pPr>
              <w:spacing w:line="300" w:lineRule="exact"/>
              <w:ind w:left="342" w:hangingChars="171" w:hanging="342"/>
              <w:jc w:val="both"/>
              <w:rPr>
                <w:rFonts w:ascii="ＭＳ 明朝" w:hAnsi="ＭＳ 明朝"/>
                <w:kern w:val="2"/>
                <w:szCs w:val="20"/>
              </w:rPr>
            </w:pPr>
          </w:p>
          <w:p w:rsidR="00A213E4" w:rsidRPr="00613FEA" w:rsidRDefault="00A213E4" w:rsidP="003B30DA">
            <w:pPr>
              <w:spacing w:line="300" w:lineRule="exact"/>
              <w:ind w:left="342" w:hangingChars="171" w:hanging="342"/>
              <w:jc w:val="both"/>
              <w:rPr>
                <w:rFonts w:ascii="ＭＳ 明朝" w:hAnsi="ＭＳ 明朝"/>
                <w:kern w:val="2"/>
                <w:szCs w:val="20"/>
              </w:rPr>
            </w:pPr>
          </w:p>
          <w:p w:rsidR="003B30DA" w:rsidRPr="00613FEA" w:rsidRDefault="003B30DA" w:rsidP="00A213E4">
            <w:pPr>
              <w:spacing w:line="300" w:lineRule="exact"/>
              <w:jc w:val="both"/>
              <w:rPr>
                <w:rFonts w:ascii="ＭＳ 明朝" w:hAnsi="ＭＳ 明朝"/>
                <w:kern w:val="2"/>
                <w:szCs w:val="20"/>
              </w:rPr>
            </w:pPr>
          </w:p>
          <w:p w:rsidR="00A213E4" w:rsidRPr="00613FEA" w:rsidRDefault="00A213E4" w:rsidP="00A213E4">
            <w:pPr>
              <w:spacing w:line="300" w:lineRule="exact"/>
              <w:jc w:val="both"/>
              <w:rPr>
                <w:rFonts w:ascii="ＭＳ 明朝" w:hAnsi="ＭＳ 明朝"/>
                <w:kern w:val="2"/>
                <w:szCs w:val="20"/>
              </w:rPr>
            </w:pPr>
            <w:r w:rsidRPr="00613FEA">
              <w:rPr>
                <w:rFonts w:ascii="ＭＳ 明朝" w:hAnsi="ＭＳ 明朝" w:hint="eastAsia"/>
                <w:kern w:val="2"/>
                <w:szCs w:val="20"/>
              </w:rPr>
              <w:t>調査日前の１か月間に毎週１回以上現れている場合又は調査日前の１か月間に２回以上現れている週が２週以上ある場合。</w:t>
            </w:r>
          </w:p>
          <w:p w:rsidR="00A213E4" w:rsidRPr="00613FEA" w:rsidRDefault="00A213E4" w:rsidP="003B30DA">
            <w:pPr>
              <w:spacing w:line="300" w:lineRule="exact"/>
              <w:ind w:left="342" w:hangingChars="171" w:hanging="342"/>
              <w:jc w:val="both"/>
              <w:rPr>
                <w:rFonts w:ascii="ＭＳ 明朝" w:hAnsi="ＭＳ 明朝"/>
                <w:kern w:val="2"/>
                <w:szCs w:val="20"/>
              </w:rPr>
            </w:pPr>
          </w:p>
          <w:p w:rsidR="00A213E4" w:rsidRPr="00613FEA" w:rsidRDefault="00A213E4" w:rsidP="003B30DA">
            <w:pPr>
              <w:spacing w:line="300" w:lineRule="exact"/>
              <w:ind w:left="342" w:hangingChars="171" w:hanging="342"/>
              <w:jc w:val="both"/>
              <w:rPr>
                <w:rFonts w:ascii="ＭＳ 明朝" w:hAnsi="ＭＳ 明朝"/>
                <w:kern w:val="2"/>
                <w:szCs w:val="20"/>
              </w:rPr>
            </w:pPr>
            <w:r w:rsidRPr="00613FEA">
              <w:rPr>
                <w:rFonts w:ascii="ＭＳ 明朝" w:hAnsi="ＭＳ 明朝" w:hint="eastAsia"/>
                <w:kern w:val="2"/>
                <w:szCs w:val="20"/>
              </w:rPr>
              <w:t>(1) 強いこだわり、多動、パニック等の不安定な行動や、危険の認識に欠ける行動</w:t>
            </w:r>
          </w:p>
          <w:p w:rsidR="00A213E4" w:rsidRPr="00613FEA" w:rsidRDefault="00A213E4" w:rsidP="003B30DA">
            <w:pPr>
              <w:spacing w:line="300" w:lineRule="exact"/>
              <w:ind w:left="342" w:hangingChars="171" w:hanging="342"/>
              <w:jc w:val="both"/>
              <w:rPr>
                <w:rFonts w:ascii="ＭＳ 明朝" w:hAnsi="ＭＳ 明朝"/>
                <w:kern w:val="2"/>
                <w:szCs w:val="20"/>
              </w:rPr>
            </w:pPr>
            <w:r w:rsidRPr="00613FEA">
              <w:rPr>
                <w:rFonts w:ascii="ＭＳ 明朝" w:hAnsi="ＭＳ 明朝" w:hint="eastAsia"/>
                <w:kern w:val="2"/>
                <w:szCs w:val="20"/>
              </w:rPr>
              <w:t>(2) 睡眠障害や食事・排せつに係る不適応行動（多飲水や過飲水を含む）。</w:t>
            </w:r>
          </w:p>
          <w:p w:rsidR="00A213E4" w:rsidRPr="00613FEA" w:rsidRDefault="00A213E4" w:rsidP="003B30DA">
            <w:pPr>
              <w:spacing w:line="300" w:lineRule="exact"/>
              <w:ind w:left="342" w:hangingChars="171" w:hanging="342"/>
              <w:jc w:val="both"/>
              <w:rPr>
                <w:rFonts w:ascii="ＭＳ 明朝" w:hAnsi="ＭＳ 明朝"/>
                <w:kern w:val="2"/>
                <w:szCs w:val="20"/>
              </w:rPr>
            </w:pPr>
            <w:r w:rsidRPr="00613FEA">
              <w:rPr>
                <w:rFonts w:ascii="ＭＳ 明朝" w:hAnsi="ＭＳ 明朝" w:hint="eastAsia"/>
                <w:kern w:val="2"/>
                <w:szCs w:val="20"/>
              </w:rPr>
              <w:t>(3) 自分を叩いたり傷つけたり他人を叩いたり蹴ったり、器物を壊したりする行為。</w:t>
            </w:r>
          </w:p>
          <w:p w:rsidR="00A213E4" w:rsidRPr="00613FEA" w:rsidRDefault="00A213E4" w:rsidP="003B30DA">
            <w:pPr>
              <w:spacing w:line="300" w:lineRule="exact"/>
              <w:ind w:left="342" w:hangingChars="171" w:hanging="342"/>
              <w:jc w:val="both"/>
              <w:rPr>
                <w:rFonts w:ascii="ＭＳ 明朝" w:hAnsi="ＭＳ 明朝"/>
                <w:kern w:val="2"/>
                <w:szCs w:val="20"/>
              </w:rPr>
            </w:pPr>
            <w:r w:rsidRPr="00613FEA">
              <w:rPr>
                <w:rFonts w:ascii="ＭＳ 明朝" w:hAnsi="ＭＳ 明朝" w:hint="eastAsia"/>
                <w:kern w:val="2"/>
                <w:szCs w:val="20"/>
              </w:rPr>
              <w:t>(4) 気分が憂鬱で悲観的になったり、時には思考力が低下する。</w:t>
            </w:r>
          </w:p>
          <w:p w:rsidR="00A213E4" w:rsidRPr="00613FEA" w:rsidRDefault="00A213E4" w:rsidP="003B30DA">
            <w:pPr>
              <w:spacing w:line="300" w:lineRule="exact"/>
              <w:ind w:left="342" w:hangingChars="171" w:hanging="342"/>
              <w:jc w:val="both"/>
              <w:rPr>
                <w:rFonts w:ascii="ＭＳ 明朝" w:hAnsi="ＭＳ 明朝"/>
                <w:kern w:val="2"/>
                <w:szCs w:val="20"/>
              </w:rPr>
            </w:pPr>
            <w:r w:rsidRPr="00613FEA">
              <w:rPr>
                <w:rFonts w:ascii="ＭＳ 明朝" w:hAnsi="ＭＳ 明朝" w:hint="eastAsia"/>
                <w:kern w:val="2"/>
                <w:szCs w:val="20"/>
              </w:rPr>
              <w:t>(5) 再三の手洗いや繰り返しの確認のため日常動作に時間がかかる。</w:t>
            </w:r>
          </w:p>
          <w:p w:rsidR="00A213E4" w:rsidRPr="00613FEA" w:rsidRDefault="00A213E4" w:rsidP="003B30DA">
            <w:pPr>
              <w:spacing w:line="300" w:lineRule="exact"/>
              <w:ind w:left="342" w:hangingChars="171" w:hanging="342"/>
              <w:jc w:val="both"/>
              <w:rPr>
                <w:rFonts w:ascii="ＭＳ Ｐ明朝" w:eastAsia="ＭＳ Ｐ明朝" w:hAnsi="ＭＳ Ｐ明朝"/>
                <w:kern w:val="2"/>
                <w:szCs w:val="20"/>
              </w:rPr>
            </w:pPr>
            <w:r w:rsidRPr="00613FEA">
              <w:rPr>
                <w:rFonts w:ascii="ＭＳ 明朝" w:hAnsi="ＭＳ 明朝" w:hint="eastAsia"/>
                <w:kern w:val="2"/>
                <w:szCs w:val="20"/>
              </w:rPr>
              <w:t xml:space="preserve">(6) </w:t>
            </w:r>
            <w:r w:rsidRPr="00613FEA">
              <w:rPr>
                <w:rFonts w:ascii="ＭＳ Ｐ明朝" w:eastAsia="ＭＳ Ｐ明朝" w:hAnsi="ＭＳ Ｐ明朝" w:hint="eastAsia"/>
                <w:kern w:val="2"/>
                <w:szCs w:val="20"/>
              </w:rPr>
              <w:t>他者と交流することの不安や緊張、感覚の過敏さ等のため外出や集団参加ができない。また、自室に閉じこもって何もしないでいる。</w:t>
            </w:r>
          </w:p>
          <w:p w:rsidR="000F79C1" w:rsidRPr="00613FEA" w:rsidRDefault="00A213E4" w:rsidP="003B30DA">
            <w:pPr>
              <w:spacing w:line="300" w:lineRule="exact"/>
              <w:ind w:left="342" w:hangingChars="171" w:hanging="342"/>
              <w:jc w:val="both"/>
              <w:rPr>
                <w:rFonts w:ascii="ＭＳ 明朝" w:hAnsi="ＭＳ 明朝"/>
                <w:kern w:val="2"/>
                <w:szCs w:val="20"/>
              </w:rPr>
            </w:pPr>
            <w:r w:rsidRPr="00613FEA">
              <w:rPr>
                <w:rFonts w:ascii="ＭＳ 明朝" w:hAnsi="ＭＳ 明朝" w:hint="eastAsia"/>
                <w:kern w:val="2"/>
                <w:szCs w:val="20"/>
              </w:rPr>
              <w:t>(7)学習障害のため、読み書きが困難。</w:t>
            </w:r>
          </w:p>
          <w:p w:rsidR="003B30DA" w:rsidRPr="00613FEA" w:rsidRDefault="003B30DA" w:rsidP="003B30DA">
            <w:pPr>
              <w:spacing w:line="300" w:lineRule="exact"/>
              <w:ind w:left="342" w:hangingChars="171" w:hanging="342"/>
              <w:jc w:val="both"/>
              <w:rPr>
                <w:rFonts w:ascii="ＭＳ 明朝" w:hAnsi="ＭＳ 明朝"/>
                <w:kern w:val="2"/>
                <w:szCs w:val="20"/>
              </w:rPr>
            </w:pPr>
          </w:p>
        </w:tc>
      </w:tr>
    </w:tbl>
    <w:p w:rsidR="00C042D6" w:rsidRPr="003B30DA" w:rsidRDefault="000F79C1" w:rsidP="004C7A4B">
      <w:pPr>
        <w:spacing w:line="300" w:lineRule="exact"/>
        <w:rPr>
          <w:rFonts w:ascii="ＭＳ 明朝" w:hAnsi="ＭＳ 明朝"/>
          <w:kern w:val="2"/>
          <w:szCs w:val="20"/>
        </w:rPr>
      </w:pPr>
      <w:r w:rsidRPr="00613FEA">
        <w:rPr>
          <w:rFonts w:ascii="ＭＳ 明朝" w:hAnsi="ＭＳ 明朝" w:hint="eastAsia"/>
          <w:kern w:val="2"/>
          <w:szCs w:val="20"/>
        </w:rPr>
        <w:t xml:space="preserve">　　※通常の発達にお</w:t>
      </w:r>
      <w:r w:rsidRPr="003B30DA">
        <w:rPr>
          <w:rFonts w:ascii="ＭＳ 明朝" w:hAnsi="ＭＳ 明朝" w:hint="eastAsia"/>
          <w:kern w:val="2"/>
          <w:szCs w:val="20"/>
        </w:rPr>
        <w:t>い</w:t>
      </w:r>
      <w:bookmarkStart w:id="0" w:name="_GoBack"/>
      <w:bookmarkEnd w:id="0"/>
      <w:r w:rsidRPr="003B30DA">
        <w:rPr>
          <w:rFonts w:ascii="ＭＳ 明朝" w:hAnsi="ＭＳ 明朝" w:hint="eastAsia"/>
          <w:kern w:val="2"/>
          <w:szCs w:val="20"/>
        </w:rPr>
        <w:t>て必要とされる介助等は除く。</w:t>
      </w:r>
    </w:p>
    <w:sectPr w:rsidR="00C042D6" w:rsidRPr="003B30DA" w:rsidSect="00A213E4">
      <w:footerReference w:type="default" r:id="rId7"/>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79" w:rsidRDefault="00DB4879" w:rsidP="00EB7CA4">
      <w:r>
        <w:separator/>
      </w:r>
    </w:p>
  </w:endnote>
  <w:endnote w:type="continuationSeparator" w:id="0">
    <w:p w:rsidR="00DB4879" w:rsidRDefault="00DB4879" w:rsidP="00EB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54370"/>
      <w:docPartObj>
        <w:docPartGallery w:val="Page Numbers (Bottom of Page)"/>
        <w:docPartUnique/>
      </w:docPartObj>
    </w:sdtPr>
    <w:sdtEndPr/>
    <w:sdtContent>
      <w:p w:rsidR="003B30DA" w:rsidRDefault="00E6662C">
        <w:pPr>
          <w:pStyle w:val="a5"/>
          <w:jc w:val="center"/>
        </w:pPr>
        <w:r>
          <w:fldChar w:fldCharType="begin"/>
        </w:r>
        <w:r>
          <w:instrText xml:space="preserve"> PAGE   \* MERGEFORMAT </w:instrText>
        </w:r>
        <w:r>
          <w:fldChar w:fldCharType="separate"/>
        </w:r>
        <w:r w:rsidR="00613FEA" w:rsidRPr="00613FEA">
          <w:rPr>
            <w:noProof/>
            <w:lang w:val="ja-JP"/>
          </w:rPr>
          <w:t>3</w:t>
        </w:r>
        <w:r>
          <w:rPr>
            <w:noProof/>
            <w:lang w:val="ja-JP"/>
          </w:rPr>
          <w:fldChar w:fldCharType="end"/>
        </w:r>
      </w:p>
    </w:sdtContent>
  </w:sdt>
  <w:p w:rsidR="003B30DA" w:rsidRDefault="003B30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79" w:rsidRDefault="00DB4879" w:rsidP="00EB7CA4">
      <w:r>
        <w:separator/>
      </w:r>
    </w:p>
  </w:footnote>
  <w:footnote w:type="continuationSeparator" w:id="0">
    <w:p w:rsidR="00DB4879" w:rsidRDefault="00DB4879" w:rsidP="00EB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E56"/>
    <w:rsid w:val="00012870"/>
    <w:rsid w:val="00027EDB"/>
    <w:rsid w:val="00040A7E"/>
    <w:rsid w:val="00091CDE"/>
    <w:rsid w:val="000A13AE"/>
    <w:rsid w:val="000C385B"/>
    <w:rsid w:val="000D524D"/>
    <w:rsid w:val="000E2E4D"/>
    <w:rsid w:val="000E47CA"/>
    <w:rsid w:val="000F3E1A"/>
    <w:rsid w:val="000F79C1"/>
    <w:rsid w:val="00107EBB"/>
    <w:rsid w:val="00133EE5"/>
    <w:rsid w:val="0015187D"/>
    <w:rsid w:val="001B3A62"/>
    <w:rsid w:val="001B5437"/>
    <w:rsid w:val="001B7D2A"/>
    <w:rsid w:val="001E6F5C"/>
    <w:rsid w:val="00200228"/>
    <w:rsid w:val="00205661"/>
    <w:rsid w:val="00220075"/>
    <w:rsid w:val="00236032"/>
    <w:rsid w:val="002715CF"/>
    <w:rsid w:val="002A493D"/>
    <w:rsid w:val="002D1007"/>
    <w:rsid w:val="002D6DD4"/>
    <w:rsid w:val="002E65D6"/>
    <w:rsid w:val="0030143B"/>
    <w:rsid w:val="003103EA"/>
    <w:rsid w:val="003124FD"/>
    <w:rsid w:val="003537DC"/>
    <w:rsid w:val="00360AA2"/>
    <w:rsid w:val="00360AE5"/>
    <w:rsid w:val="00361B9E"/>
    <w:rsid w:val="003858B8"/>
    <w:rsid w:val="003A79ED"/>
    <w:rsid w:val="003B30DA"/>
    <w:rsid w:val="003D6429"/>
    <w:rsid w:val="00416B67"/>
    <w:rsid w:val="0042029E"/>
    <w:rsid w:val="00432BD7"/>
    <w:rsid w:val="00433091"/>
    <w:rsid w:val="004863E3"/>
    <w:rsid w:val="004954F0"/>
    <w:rsid w:val="00496CC5"/>
    <w:rsid w:val="004A4642"/>
    <w:rsid w:val="004A4E58"/>
    <w:rsid w:val="004B287F"/>
    <w:rsid w:val="004C54B9"/>
    <w:rsid w:val="004C7A4B"/>
    <w:rsid w:val="004E570C"/>
    <w:rsid w:val="004F023A"/>
    <w:rsid w:val="00507046"/>
    <w:rsid w:val="0051280D"/>
    <w:rsid w:val="00551900"/>
    <w:rsid w:val="005703B0"/>
    <w:rsid w:val="00571AB7"/>
    <w:rsid w:val="005C0C79"/>
    <w:rsid w:val="005D29AE"/>
    <w:rsid w:val="005D5733"/>
    <w:rsid w:val="005D70CD"/>
    <w:rsid w:val="005E17AD"/>
    <w:rsid w:val="005E382F"/>
    <w:rsid w:val="005E5EAB"/>
    <w:rsid w:val="00613FEA"/>
    <w:rsid w:val="006250B8"/>
    <w:rsid w:val="00635BD7"/>
    <w:rsid w:val="006458ED"/>
    <w:rsid w:val="00645F6D"/>
    <w:rsid w:val="00653CC1"/>
    <w:rsid w:val="00657EC6"/>
    <w:rsid w:val="0066271B"/>
    <w:rsid w:val="006879CB"/>
    <w:rsid w:val="006A40C4"/>
    <w:rsid w:val="006A54FA"/>
    <w:rsid w:val="006C4D64"/>
    <w:rsid w:val="006C581F"/>
    <w:rsid w:val="006D7CA8"/>
    <w:rsid w:val="006E5DA7"/>
    <w:rsid w:val="006E5E1A"/>
    <w:rsid w:val="006E6306"/>
    <w:rsid w:val="00715E1D"/>
    <w:rsid w:val="00721FFF"/>
    <w:rsid w:val="007275D4"/>
    <w:rsid w:val="00751873"/>
    <w:rsid w:val="00753B6A"/>
    <w:rsid w:val="00772723"/>
    <w:rsid w:val="00791838"/>
    <w:rsid w:val="007C2E01"/>
    <w:rsid w:val="007D4D84"/>
    <w:rsid w:val="00807C45"/>
    <w:rsid w:val="00815FFA"/>
    <w:rsid w:val="0084661A"/>
    <w:rsid w:val="008566CA"/>
    <w:rsid w:val="00862741"/>
    <w:rsid w:val="00876564"/>
    <w:rsid w:val="008812ED"/>
    <w:rsid w:val="008813EC"/>
    <w:rsid w:val="008A2EA4"/>
    <w:rsid w:val="00905072"/>
    <w:rsid w:val="00907496"/>
    <w:rsid w:val="0092049C"/>
    <w:rsid w:val="00922703"/>
    <w:rsid w:val="00927AE3"/>
    <w:rsid w:val="00961682"/>
    <w:rsid w:val="00977CEE"/>
    <w:rsid w:val="00994ECF"/>
    <w:rsid w:val="009E57ED"/>
    <w:rsid w:val="00A02E56"/>
    <w:rsid w:val="00A05CDB"/>
    <w:rsid w:val="00A213E4"/>
    <w:rsid w:val="00A23BBE"/>
    <w:rsid w:val="00A378A7"/>
    <w:rsid w:val="00A55202"/>
    <w:rsid w:val="00A55DFA"/>
    <w:rsid w:val="00A705A9"/>
    <w:rsid w:val="00A84080"/>
    <w:rsid w:val="00A93A35"/>
    <w:rsid w:val="00AB4FF9"/>
    <w:rsid w:val="00AB6899"/>
    <w:rsid w:val="00AC5DB9"/>
    <w:rsid w:val="00AF60FE"/>
    <w:rsid w:val="00B03819"/>
    <w:rsid w:val="00B158A6"/>
    <w:rsid w:val="00B35889"/>
    <w:rsid w:val="00B52558"/>
    <w:rsid w:val="00B53408"/>
    <w:rsid w:val="00B67216"/>
    <w:rsid w:val="00B866D3"/>
    <w:rsid w:val="00B875DB"/>
    <w:rsid w:val="00B93F9D"/>
    <w:rsid w:val="00BD7053"/>
    <w:rsid w:val="00BE52E9"/>
    <w:rsid w:val="00C042D6"/>
    <w:rsid w:val="00C12BCB"/>
    <w:rsid w:val="00C25D7F"/>
    <w:rsid w:val="00C34750"/>
    <w:rsid w:val="00C47951"/>
    <w:rsid w:val="00C54631"/>
    <w:rsid w:val="00C7301D"/>
    <w:rsid w:val="00C81379"/>
    <w:rsid w:val="00CA25EF"/>
    <w:rsid w:val="00CA54C0"/>
    <w:rsid w:val="00CD28EB"/>
    <w:rsid w:val="00CE44C7"/>
    <w:rsid w:val="00CE755D"/>
    <w:rsid w:val="00CF2368"/>
    <w:rsid w:val="00CF70C2"/>
    <w:rsid w:val="00D04E88"/>
    <w:rsid w:val="00D0590D"/>
    <w:rsid w:val="00D11FAC"/>
    <w:rsid w:val="00D14A13"/>
    <w:rsid w:val="00D41229"/>
    <w:rsid w:val="00D41740"/>
    <w:rsid w:val="00D43B7C"/>
    <w:rsid w:val="00D50AB3"/>
    <w:rsid w:val="00D7122B"/>
    <w:rsid w:val="00D75321"/>
    <w:rsid w:val="00D77549"/>
    <w:rsid w:val="00D778F9"/>
    <w:rsid w:val="00DA10B6"/>
    <w:rsid w:val="00DA23BE"/>
    <w:rsid w:val="00DA7D36"/>
    <w:rsid w:val="00DB4879"/>
    <w:rsid w:val="00DF475F"/>
    <w:rsid w:val="00E06390"/>
    <w:rsid w:val="00E53437"/>
    <w:rsid w:val="00E6662C"/>
    <w:rsid w:val="00E709F3"/>
    <w:rsid w:val="00E75243"/>
    <w:rsid w:val="00E9707A"/>
    <w:rsid w:val="00EB7CA4"/>
    <w:rsid w:val="00ED258A"/>
    <w:rsid w:val="00F0068A"/>
    <w:rsid w:val="00F13530"/>
    <w:rsid w:val="00F20458"/>
    <w:rsid w:val="00F945DA"/>
    <w:rsid w:val="00FD4E29"/>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CD4B86-89A9-46F5-BD72-924D9FA9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56"/>
    <w:rPr>
      <w:rFonts w:ascii="Times New Roman" w:eastAsia="ＭＳ 明朝"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CA4"/>
    <w:pPr>
      <w:tabs>
        <w:tab w:val="center" w:pos="4252"/>
        <w:tab w:val="right" w:pos="8504"/>
      </w:tabs>
      <w:snapToGrid w:val="0"/>
    </w:pPr>
  </w:style>
  <w:style w:type="character" w:customStyle="1" w:styleId="a4">
    <w:name w:val="ヘッダー (文字)"/>
    <w:basedOn w:val="a0"/>
    <w:link w:val="a3"/>
    <w:uiPriority w:val="99"/>
    <w:rsid w:val="00EB7CA4"/>
    <w:rPr>
      <w:rFonts w:ascii="Times New Roman" w:eastAsia="ＭＳ 明朝" w:hAnsi="Times New Roman" w:cs="Times New Roman"/>
      <w:kern w:val="0"/>
      <w:sz w:val="20"/>
      <w:szCs w:val="24"/>
    </w:rPr>
  </w:style>
  <w:style w:type="paragraph" w:styleId="a5">
    <w:name w:val="footer"/>
    <w:basedOn w:val="a"/>
    <w:link w:val="a6"/>
    <w:uiPriority w:val="99"/>
    <w:unhideWhenUsed/>
    <w:rsid w:val="00EB7CA4"/>
    <w:pPr>
      <w:tabs>
        <w:tab w:val="center" w:pos="4252"/>
        <w:tab w:val="right" w:pos="8504"/>
      </w:tabs>
      <w:snapToGrid w:val="0"/>
    </w:pPr>
  </w:style>
  <w:style w:type="character" w:customStyle="1" w:styleId="a6">
    <w:name w:val="フッター (文字)"/>
    <w:basedOn w:val="a0"/>
    <w:link w:val="a5"/>
    <w:uiPriority w:val="99"/>
    <w:rsid w:val="00EB7CA4"/>
    <w:rPr>
      <w:rFonts w:ascii="Times New Roman" w:eastAsia="ＭＳ 明朝" w:hAnsi="Times New Roman" w:cs="Times New Roman"/>
      <w:kern w:val="0"/>
      <w:sz w:val="20"/>
      <w:szCs w:val="24"/>
    </w:rPr>
  </w:style>
  <w:style w:type="table" w:styleId="a7">
    <w:name w:val="Table Grid"/>
    <w:basedOn w:val="a1"/>
    <w:uiPriority w:val="59"/>
    <w:rsid w:val="005D7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A1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3A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3855">
      <w:bodyDiv w:val="1"/>
      <w:marLeft w:val="0"/>
      <w:marRight w:val="0"/>
      <w:marTop w:val="0"/>
      <w:marBottom w:val="0"/>
      <w:divBdr>
        <w:top w:val="none" w:sz="0" w:space="0" w:color="auto"/>
        <w:left w:val="none" w:sz="0" w:space="0" w:color="auto"/>
        <w:bottom w:val="none" w:sz="0" w:space="0" w:color="auto"/>
        <w:right w:val="none" w:sz="0" w:space="0" w:color="auto"/>
      </w:divBdr>
    </w:div>
    <w:div w:id="1171722035">
      <w:bodyDiv w:val="1"/>
      <w:marLeft w:val="0"/>
      <w:marRight w:val="0"/>
      <w:marTop w:val="0"/>
      <w:marBottom w:val="0"/>
      <w:divBdr>
        <w:top w:val="none" w:sz="0" w:space="0" w:color="auto"/>
        <w:left w:val="none" w:sz="0" w:space="0" w:color="auto"/>
        <w:bottom w:val="none" w:sz="0" w:space="0" w:color="auto"/>
        <w:right w:val="none" w:sz="0" w:space="0" w:color="auto"/>
      </w:divBdr>
    </w:div>
    <w:div w:id="1327320478">
      <w:bodyDiv w:val="1"/>
      <w:marLeft w:val="0"/>
      <w:marRight w:val="0"/>
      <w:marTop w:val="0"/>
      <w:marBottom w:val="0"/>
      <w:divBdr>
        <w:top w:val="none" w:sz="0" w:space="0" w:color="auto"/>
        <w:left w:val="none" w:sz="0" w:space="0" w:color="auto"/>
        <w:bottom w:val="none" w:sz="0" w:space="0" w:color="auto"/>
        <w:right w:val="none" w:sz="0" w:space="0" w:color="auto"/>
      </w:divBdr>
    </w:div>
    <w:div w:id="21224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FF9AB-EB52-4A8E-AE53-0A85ADEB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36</cp:revision>
  <cp:lastPrinted>2018-07-30T04:05:00Z</cp:lastPrinted>
  <dcterms:created xsi:type="dcterms:W3CDTF">2013-03-01T08:48:00Z</dcterms:created>
  <dcterms:modified xsi:type="dcterms:W3CDTF">2018-08-21T04:43:00Z</dcterms:modified>
</cp:coreProperties>
</file>